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FF7A" w14:textId="77777777" w:rsidR="00E626F5" w:rsidRDefault="00E626F5" w:rsidP="00E626F5">
      <w:pPr>
        <w:rPr>
          <w:rFonts w:ascii="Trebuchet MS" w:hAnsi="Trebuchet MS"/>
        </w:rPr>
      </w:pPr>
      <w:bookmarkStart w:id="0" w:name="_GoBack"/>
      <w:bookmarkEnd w:id="0"/>
      <w:r>
        <w:rPr>
          <w:rFonts w:ascii="Trebuchet MS" w:hAnsi="Trebuchet MS"/>
          <w:noProof/>
        </w:rPr>
        <w:drawing>
          <wp:anchor distT="0" distB="0" distL="114300" distR="114300" simplePos="0" relativeHeight="251658240" behindDoc="1" locked="0" layoutInCell="1" allowOverlap="1" wp14:anchorId="0A2B078D" wp14:editId="16342C69">
            <wp:simplePos x="0" y="0"/>
            <wp:positionH relativeFrom="column">
              <wp:posOffset>-68580</wp:posOffset>
            </wp:positionH>
            <wp:positionV relativeFrom="paragraph">
              <wp:posOffset>3175</wp:posOffset>
            </wp:positionV>
            <wp:extent cx="1750060" cy="1135380"/>
            <wp:effectExtent l="0" t="0" r="2540" b="7620"/>
            <wp:wrapTight wrapText="bothSides">
              <wp:wrapPolygon edited="0">
                <wp:start x="0" y="0"/>
                <wp:lineTo x="0" y="21383"/>
                <wp:lineTo x="21396" y="21383"/>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1750060" cy="1135380"/>
                    </a:xfrm>
                    <a:prstGeom prst="rect">
                      <a:avLst/>
                    </a:prstGeom>
                  </pic:spPr>
                </pic:pic>
              </a:graphicData>
            </a:graphic>
            <wp14:sizeRelH relativeFrom="page">
              <wp14:pctWidth>0</wp14:pctWidth>
            </wp14:sizeRelH>
            <wp14:sizeRelV relativeFrom="page">
              <wp14:pctHeight>0</wp14:pctHeight>
            </wp14:sizeRelV>
          </wp:anchor>
        </w:drawing>
      </w:r>
    </w:p>
    <w:p w14:paraId="3EF705E7" w14:textId="386F0ADA" w:rsidR="00E626F5" w:rsidRDefault="00E626F5" w:rsidP="00B76DD1">
      <w:pPr>
        <w:pStyle w:val="Heading1"/>
        <w:jc w:val="center"/>
        <w:rPr>
          <w:rFonts w:ascii="Trebuchet MS" w:hAnsi="Trebuchet MS"/>
          <w:color w:val="auto"/>
        </w:rPr>
      </w:pPr>
      <w:r w:rsidRPr="00E626F5">
        <w:rPr>
          <w:rFonts w:ascii="Trebuchet MS" w:hAnsi="Trebuchet MS"/>
          <w:color w:val="auto"/>
        </w:rPr>
        <w:t>Photography guidance</w:t>
      </w:r>
    </w:p>
    <w:p w14:paraId="17000EAF" w14:textId="6451808B" w:rsidR="00B76DD1" w:rsidRPr="00B76DD1" w:rsidRDefault="00B76DD1" w:rsidP="00B76DD1">
      <w:pPr>
        <w:jc w:val="center"/>
        <w:rPr>
          <w:rFonts w:ascii="Trebuchet MS" w:hAnsi="Trebuchet MS"/>
        </w:rPr>
      </w:pPr>
      <w:r>
        <w:rPr>
          <w:rFonts w:ascii="Trebuchet MS" w:hAnsi="Trebuchet MS"/>
        </w:rPr>
        <w:t>Engage your audience with these top tips</w:t>
      </w:r>
      <w:r w:rsidR="00242C1B">
        <w:rPr>
          <w:rFonts w:ascii="Trebuchet MS" w:hAnsi="Trebuchet MS"/>
        </w:rPr>
        <w:t>!</w:t>
      </w:r>
    </w:p>
    <w:p w14:paraId="25B6C4E3" w14:textId="2529C6E4" w:rsidR="00E626F5" w:rsidRDefault="00E626F5" w:rsidP="00E626F5">
      <w:pPr>
        <w:rPr>
          <w:rFonts w:ascii="Trebuchet MS" w:hAnsi="Trebuchet MS"/>
        </w:rPr>
      </w:pPr>
    </w:p>
    <w:p w14:paraId="4EBFEBEC" w14:textId="77777777" w:rsidR="00B76DD1" w:rsidRDefault="00B76DD1" w:rsidP="00E626F5">
      <w:pPr>
        <w:rPr>
          <w:rFonts w:ascii="Trebuchet MS" w:hAnsi="Trebuchet MS"/>
        </w:rPr>
      </w:pPr>
    </w:p>
    <w:p w14:paraId="504AAB54" w14:textId="1432A8D8" w:rsidR="00E626F5" w:rsidRDefault="00E626F5" w:rsidP="00EE0FDA">
      <w:pPr>
        <w:spacing w:after="0"/>
        <w:rPr>
          <w:rFonts w:ascii="Trebuchet MS" w:hAnsi="Trebuchet MS"/>
        </w:rPr>
      </w:pPr>
      <w:r w:rsidRPr="00E626F5">
        <w:rPr>
          <w:rFonts w:ascii="Trebuchet MS" w:hAnsi="Trebuchet MS"/>
        </w:rPr>
        <w:t>We empower, inspire, make friends, and have adventures. But how do we show people that?</w:t>
      </w:r>
      <w:r w:rsidR="0057293C">
        <w:rPr>
          <w:rFonts w:ascii="Trebuchet MS" w:hAnsi="Trebuchet MS"/>
        </w:rPr>
        <w:t xml:space="preserve"> Remember, a</w:t>
      </w:r>
      <w:r w:rsidRPr="00E626F5">
        <w:rPr>
          <w:rFonts w:ascii="Trebuchet MS" w:hAnsi="Trebuchet MS"/>
        </w:rPr>
        <w:t xml:space="preserve"> picture can tell a thousand words, but only if we let it. </w:t>
      </w:r>
    </w:p>
    <w:p w14:paraId="76841452" w14:textId="77777777" w:rsidR="00EE0FDA" w:rsidRPr="00E626F5" w:rsidRDefault="00EE0FDA" w:rsidP="00EE0FDA">
      <w:pPr>
        <w:spacing w:after="0"/>
        <w:rPr>
          <w:rFonts w:ascii="Trebuchet MS" w:hAnsi="Trebuchet MS"/>
        </w:rPr>
      </w:pPr>
    </w:p>
    <w:p w14:paraId="6A33C724" w14:textId="5D551BC0" w:rsidR="008E3A8F" w:rsidRDefault="00E626F5" w:rsidP="008E3A8F">
      <w:pPr>
        <w:spacing w:after="0"/>
        <w:rPr>
          <w:rFonts w:ascii="Trebuchet MS" w:hAnsi="Trebuchet MS"/>
        </w:rPr>
      </w:pPr>
      <w:r w:rsidRPr="00E626F5">
        <w:rPr>
          <w:rFonts w:ascii="Trebuchet MS" w:hAnsi="Trebuchet MS"/>
        </w:rPr>
        <w:t xml:space="preserve">When we look at photographs, we should be able to feel the moment it was taken. This means showing the reaction to activities rather than the activities themselves, for example imagine capturing the first time a girl goes on a zip wire and achieves something beyond her comfort zone. </w:t>
      </w:r>
    </w:p>
    <w:p w14:paraId="25167F00" w14:textId="77777777" w:rsidR="008E3A8F" w:rsidRDefault="008E3A8F" w:rsidP="008E3A8F">
      <w:pPr>
        <w:spacing w:after="0"/>
        <w:rPr>
          <w:rFonts w:ascii="Trebuchet MS" w:hAnsi="Trebuchet MS"/>
        </w:rPr>
      </w:pPr>
    </w:p>
    <w:p w14:paraId="53A747FB" w14:textId="17D890B2" w:rsidR="00E626F5" w:rsidRPr="00E626F5" w:rsidRDefault="00E626F5" w:rsidP="00E626F5">
      <w:pPr>
        <w:rPr>
          <w:rFonts w:ascii="Trebuchet MS" w:hAnsi="Trebuchet MS"/>
        </w:rPr>
      </w:pPr>
      <w:r w:rsidRPr="00E626F5">
        <w:rPr>
          <w:rFonts w:ascii="Trebuchet MS" w:hAnsi="Trebuchet MS"/>
        </w:rPr>
        <w:t>The images we use to represent what we do should show real life, people and natural situations in a positive, dynamic and impactful way. Images should:</w:t>
      </w:r>
    </w:p>
    <w:p w14:paraId="53814C36" w14:textId="77777777" w:rsidR="00E626F5" w:rsidRPr="00E626F5" w:rsidRDefault="00E626F5" w:rsidP="00E626F5">
      <w:pPr>
        <w:pStyle w:val="ListParagraph"/>
        <w:numPr>
          <w:ilvl w:val="0"/>
          <w:numId w:val="1"/>
        </w:numPr>
        <w:rPr>
          <w:rFonts w:ascii="Trebuchet MS" w:hAnsi="Trebuchet MS"/>
        </w:rPr>
      </w:pPr>
      <w:r w:rsidRPr="00E626F5">
        <w:rPr>
          <w:rFonts w:ascii="Trebuchet MS" w:hAnsi="Trebuchet MS"/>
        </w:rPr>
        <w:t>feel observed rather than staged</w:t>
      </w:r>
    </w:p>
    <w:p w14:paraId="2255A044" w14:textId="77777777" w:rsidR="00E626F5" w:rsidRPr="00E626F5" w:rsidRDefault="00E626F5" w:rsidP="00E626F5">
      <w:pPr>
        <w:pStyle w:val="ListParagraph"/>
        <w:numPr>
          <w:ilvl w:val="0"/>
          <w:numId w:val="1"/>
        </w:numPr>
        <w:rPr>
          <w:rFonts w:ascii="Trebuchet MS" w:hAnsi="Trebuchet MS"/>
        </w:rPr>
      </w:pPr>
      <w:r w:rsidRPr="00E626F5">
        <w:rPr>
          <w:rFonts w:ascii="Trebuchet MS" w:hAnsi="Trebuchet MS"/>
        </w:rPr>
        <w:t>be cropped in ways that increase their impact</w:t>
      </w:r>
    </w:p>
    <w:p w14:paraId="49F212B7" w14:textId="77777777" w:rsidR="00E626F5" w:rsidRPr="00E626F5" w:rsidRDefault="00E626F5" w:rsidP="00E626F5">
      <w:pPr>
        <w:pStyle w:val="ListParagraph"/>
        <w:numPr>
          <w:ilvl w:val="0"/>
          <w:numId w:val="1"/>
        </w:numPr>
        <w:rPr>
          <w:rFonts w:ascii="Trebuchet MS" w:hAnsi="Trebuchet MS"/>
        </w:rPr>
      </w:pPr>
      <w:r w:rsidRPr="00E626F5">
        <w:rPr>
          <w:rFonts w:ascii="Trebuchet MS" w:hAnsi="Trebuchet MS"/>
        </w:rPr>
        <w:t>have a focus to draw the audience’s attention</w:t>
      </w:r>
    </w:p>
    <w:p w14:paraId="66C4D14B" w14:textId="77777777" w:rsidR="00E626F5" w:rsidRPr="00E626F5" w:rsidRDefault="00E626F5" w:rsidP="00E626F5">
      <w:pPr>
        <w:pStyle w:val="ListParagraph"/>
        <w:numPr>
          <w:ilvl w:val="0"/>
          <w:numId w:val="1"/>
        </w:numPr>
        <w:rPr>
          <w:rFonts w:ascii="Trebuchet MS" w:hAnsi="Trebuchet MS"/>
        </w:rPr>
      </w:pPr>
      <w:r w:rsidRPr="00E626F5">
        <w:rPr>
          <w:rFonts w:ascii="Trebuchet MS" w:hAnsi="Trebuchet MS"/>
        </w:rPr>
        <w:t>be uncluttered and show activities that are clearly identifiable</w:t>
      </w:r>
    </w:p>
    <w:p w14:paraId="279E09C8" w14:textId="77777777" w:rsidR="00E626F5" w:rsidRPr="00E626F5" w:rsidRDefault="00E626F5" w:rsidP="00E626F5">
      <w:pPr>
        <w:pStyle w:val="ListParagraph"/>
        <w:numPr>
          <w:ilvl w:val="0"/>
          <w:numId w:val="1"/>
        </w:numPr>
        <w:rPr>
          <w:rFonts w:ascii="Trebuchet MS" w:hAnsi="Trebuchet MS"/>
        </w:rPr>
      </w:pPr>
      <w:r w:rsidRPr="00E626F5">
        <w:rPr>
          <w:rFonts w:ascii="Trebuchet MS" w:hAnsi="Trebuchet MS"/>
        </w:rPr>
        <w:t>convey emotions, atmosphere and engage the audience</w:t>
      </w:r>
    </w:p>
    <w:p w14:paraId="74EA07D5" w14:textId="3ACB2F1F" w:rsidR="00E626F5" w:rsidRDefault="00E626F5" w:rsidP="00C431E7">
      <w:pPr>
        <w:pStyle w:val="ListParagraph"/>
        <w:numPr>
          <w:ilvl w:val="0"/>
          <w:numId w:val="1"/>
        </w:numPr>
        <w:spacing w:after="0"/>
        <w:rPr>
          <w:rFonts w:ascii="Trebuchet MS" w:hAnsi="Trebuchet MS"/>
        </w:rPr>
      </w:pPr>
      <w:r w:rsidRPr="00E626F5">
        <w:rPr>
          <w:rFonts w:ascii="Trebuchet MS" w:hAnsi="Trebuchet MS"/>
        </w:rPr>
        <w:t>where possible, be relevant and add value by showing the breadth of Girlguiding as a UK-wide movement.</w:t>
      </w:r>
    </w:p>
    <w:p w14:paraId="1FDB7CE6" w14:textId="77777777" w:rsidR="00C431E7" w:rsidRPr="00E626F5" w:rsidRDefault="00C431E7" w:rsidP="00C431E7">
      <w:pPr>
        <w:pStyle w:val="ListParagraph"/>
        <w:spacing w:after="0"/>
        <w:rPr>
          <w:rFonts w:ascii="Trebuchet MS" w:hAnsi="Trebuchet MS"/>
        </w:rPr>
      </w:pPr>
    </w:p>
    <w:p w14:paraId="513B6FD6" w14:textId="77777777" w:rsidR="00E626F5" w:rsidRPr="00E626F5" w:rsidRDefault="00E626F5" w:rsidP="00C431E7">
      <w:pPr>
        <w:spacing w:after="0"/>
        <w:rPr>
          <w:rFonts w:ascii="Trebuchet MS" w:hAnsi="Trebuchet MS"/>
        </w:rPr>
      </w:pPr>
      <w:r w:rsidRPr="00E626F5">
        <w:rPr>
          <w:rFonts w:ascii="Trebuchet MS" w:hAnsi="Trebuchet MS"/>
        </w:rPr>
        <w:t>Our images need to reflect the diversity of our membership and show people from different regions, of all ages and ethnic backgrounds, and include people with disabilities.</w:t>
      </w:r>
    </w:p>
    <w:p w14:paraId="703E4F83" w14:textId="77777777" w:rsidR="00E626F5" w:rsidRPr="00E626F5" w:rsidRDefault="00E626F5" w:rsidP="00C431E7">
      <w:pPr>
        <w:spacing w:after="0"/>
        <w:rPr>
          <w:rFonts w:ascii="Trebuchet MS" w:hAnsi="Trebuchet MS"/>
        </w:rPr>
      </w:pPr>
    </w:p>
    <w:p w14:paraId="6A3213D3" w14:textId="04252FA4" w:rsidR="008E3A8F" w:rsidRDefault="00E626F5" w:rsidP="00E2705F">
      <w:pPr>
        <w:spacing w:after="0"/>
        <w:rPr>
          <w:rFonts w:ascii="Trebuchet MS" w:hAnsi="Trebuchet MS"/>
        </w:rPr>
      </w:pPr>
      <w:r w:rsidRPr="00E626F5">
        <w:rPr>
          <w:rFonts w:ascii="Trebuchet MS" w:hAnsi="Trebuchet MS"/>
        </w:rPr>
        <w:t>Most strong photographs convey at least one of our guiding values: caring, challenging, empowering, fun, inclusive and inspiring.</w:t>
      </w:r>
    </w:p>
    <w:p w14:paraId="2E2AD144" w14:textId="36ADE8C4" w:rsidR="008E3A8F" w:rsidRPr="00E626F5" w:rsidRDefault="008E3A8F" w:rsidP="00E2705F">
      <w:pPr>
        <w:spacing w:after="0"/>
        <w:rPr>
          <w:rFonts w:ascii="Trebuchet MS" w:hAnsi="Trebuchet MS"/>
        </w:rPr>
      </w:pPr>
    </w:p>
    <w:tbl>
      <w:tblPr>
        <w:tblStyle w:val="TableGrid"/>
        <w:tblW w:w="0" w:type="auto"/>
        <w:tblLook w:val="04A0" w:firstRow="1" w:lastRow="0" w:firstColumn="1" w:lastColumn="0" w:noHBand="0" w:noVBand="1"/>
      </w:tblPr>
      <w:tblGrid>
        <w:gridCol w:w="4508"/>
        <w:gridCol w:w="4508"/>
      </w:tblGrid>
      <w:tr w:rsidR="00EE0FDA" w14:paraId="1331519D" w14:textId="77777777" w:rsidTr="00EE0FDA">
        <w:tc>
          <w:tcPr>
            <w:tcW w:w="4508" w:type="dxa"/>
          </w:tcPr>
          <w:p w14:paraId="3878A320" w14:textId="2597D83C" w:rsidR="00EE0FDA" w:rsidRDefault="008E3A8F" w:rsidP="00E626F5">
            <w:pPr>
              <w:rPr>
                <w:rFonts w:ascii="Trebuchet MS" w:hAnsi="Trebuchet MS"/>
              </w:rPr>
            </w:pPr>
            <w:r w:rsidRPr="00E626F5">
              <w:rPr>
                <w:rFonts w:ascii="Trebuchet MS" w:hAnsi="Trebuchet MS"/>
              </w:rPr>
              <w:t>Images we use</w:t>
            </w:r>
            <w:r>
              <w:rPr>
                <w:rFonts w:ascii="Trebuchet MS" w:hAnsi="Trebuchet MS"/>
              </w:rPr>
              <w:t>:</w:t>
            </w:r>
          </w:p>
        </w:tc>
        <w:tc>
          <w:tcPr>
            <w:tcW w:w="4508" w:type="dxa"/>
          </w:tcPr>
          <w:p w14:paraId="0716DD38" w14:textId="2DDCA14F" w:rsidR="00EE0FDA" w:rsidRDefault="008E3A8F" w:rsidP="00E626F5">
            <w:pPr>
              <w:rPr>
                <w:rFonts w:ascii="Trebuchet MS" w:hAnsi="Trebuchet MS"/>
              </w:rPr>
            </w:pPr>
            <w:r>
              <w:rPr>
                <w:rFonts w:ascii="Trebuchet MS" w:hAnsi="Trebuchet MS"/>
              </w:rPr>
              <w:t>Images to avoid</w:t>
            </w:r>
          </w:p>
        </w:tc>
      </w:tr>
      <w:tr w:rsidR="008E3A8F" w14:paraId="1AA95D0C" w14:textId="77777777" w:rsidTr="00EE0FDA">
        <w:tc>
          <w:tcPr>
            <w:tcW w:w="4508" w:type="dxa"/>
          </w:tcPr>
          <w:p w14:paraId="448A1224"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 xml:space="preserve">Achievement </w:t>
            </w:r>
          </w:p>
          <w:p w14:paraId="7FE6B728" w14:textId="77777777" w:rsidR="00E2705F" w:rsidRPr="00E2705F" w:rsidRDefault="00E2705F" w:rsidP="00E2705F">
            <w:pPr>
              <w:pStyle w:val="ListParagraph"/>
              <w:numPr>
                <w:ilvl w:val="0"/>
                <w:numId w:val="2"/>
              </w:numPr>
              <w:rPr>
                <w:rFonts w:ascii="Trebuchet MS" w:hAnsi="Trebuchet MS"/>
              </w:rPr>
            </w:pPr>
            <w:r>
              <w:rPr>
                <w:rFonts w:ascii="Trebuchet MS" w:hAnsi="Trebuchet MS"/>
              </w:rPr>
              <w:t>Action shots</w:t>
            </w:r>
          </w:p>
          <w:p w14:paraId="510D6FB1"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Adventurous</w:t>
            </w:r>
          </w:p>
          <w:p w14:paraId="0B82C460"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Clear and well composed</w:t>
            </w:r>
          </w:p>
          <w:p w14:paraId="32B46002"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Diverse</w:t>
            </w:r>
          </w:p>
          <w:p w14:paraId="4CD3EAFE"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Energetic</w:t>
            </w:r>
          </w:p>
          <w:p w14:paraId="78EAE9F0"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Fun and friendship</w:t>
            </w:r>
          </w:p>
          <w:p w14:paraId="671D89F5"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Informal and relaxed</w:t>
            </w:r>
          </w:p>
          <w:p w14:paraId="734259E3"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Inspiring</w:t>
            </w:r>
          </w:p>
          <w:p w14:paraId="537F4A28" w14:textId="77777777" w:rsidR="00E2705F" w:rsidRPr="00E2705F" w:rsidRDefault="00E2705F" w:rsidP="00E2705F">
            <w:pPr>
              <w:pStyle w:val="ListParagraph"/>
              <w:numPr>
                <w:ilvl w:val="0"/>
                <w:numId w:val="2"/>
              </w:numPr>
              <w:rPr>
                <w:rFonts w:ascii="Trebuchet MS" w:hAnsi="Trebuchet MS"/>
              </w:rPr>
            </w:pPr>
            <w:r w:rsidRPr="00E2705F">
              <w:rPr>
                <w:rFonts w:ascii="Trebuchet MS" w:hAnsi="Trebuchet MS"/>
              </w:rPr>
              <w:t>Interaction</w:t>
            </w:r>
          </w:p>
          <w:p w14:paraId="554CC190" w14:textId="77777777" w:rsidR="00E2705F" w:rsidRPr="00E2705F" w:rsidRDefault="00E2705F" w:rsidP="00E2705F">
            <w:pPr>
              <w:pStyle w:val="ListParagraph"/>
              <w:numPr>
                <w:ilvl w:val="0"/>
                <w:numId w:val="2"/>
              </w:numPr>
              <w:rPr>
                <w:rFonts w:ascii="Trebuchet MS" w:hAnsi="Trebuchet MS"/>
              </w:rPr>
            </w:pPr>
            <w:r>
              <w:rPr>
                <w:rFonts w:ascii="Trebuchet MS" w:hAnsi="Trebuchet MS"/>
              </w:rPr>
              <w:t xml:space="preserve">People focused </w:t>
            </w:r>
          </w:p>
          <w:p w14:paraId="7CAA93C4" w14:textId="77777777" w:rsidR="00E2705F" w:rsidRDefault="00E2705F" w:rsidP="00E2705F">
            <w:pPr>
              <w:pStyle w:val="ListParagraph"/>
              <w:numPr>
                <w:ilvl w:val="0"/>
                <w:numId w:val="2"/>
              </w:numPr>
              <w:rPr>
                <w:rFonts w:ascii="Trebuchet MS" w:hAnsi="Trebuchet MS"/>
              </w:rPr>
            </w:pPr>
            <w:r w:rsidRPr="00E2705F">
              <w:rPr>
                <w:rFonts w:ascii="Trebuchet MS" w:hAnsi="Trebuchet MS"/>
              </w:rPr>
              <w:t>Positive impact</w:t>
            </w:r>
          </w:p>
          <w:p w14:paraId="36F3B9F8" w14:textId="77777777" w:rsidR="00E2705F" w:rsidRDefault="00E2705F" w:rsidP="00E2705F">
            <w:pPr>
              <w:pStyle w:val="ListParagraph"/>
              <w:numPr>
                <w:ilvl w:val="0"/>
                <w:numId w:val="2"/>
              </w:numPr>
              <w:rPr>
                <w:rFonts w:ascii="Trebuchet MS" w:hAnsi="Trebuchet MS"/>
              </w:rPr>
            </w:pPr>
            <w:r>
              <w:rPr>
                <w:rFonts w:ascii="Trebuchet MS" w:hAnsi="Trebuchet MS"/>
              </w:rPr>
              <w:t>Skill sharing</w:t>
            </w:r>
          </w:p>
          <w:p w14:paraId="3F322AFF" w14:textId="77777777" w:rsidR="00E2705F" w:rsidRPr="00E2705F" w:rsidRDefault="00E2705F" w:rsidP="00E2705F">
            <w:pPr>
              <w:pStyle w:val="ListParagraph"/>
              <w:numPr>
                <w:ilvl w:val="0"/>
                <w:numId w:val="2"/>
              </w:numPr>
              <w:rPr>
                <w:rFonts w:ascii="Trebuchet MS" w:hAnsi="Trebuchet MS"/>
              </w:rPr>
            </w:pPr>
            <w:r>
              <w:rPr>
                <w:rFonts w:ascii="Trebuchet MS" w:hAnsi="Trebuchet MS"/>
              </w:rPr>
              <w:t xml:space="preserve">Social Action </w:t>
            </w:r>
          </w:p>
          <w:p w14:paraId="02A8528E" w14:textId="77777777" w:rsidR="00E2705F" w:rsidRDefault="00E2705F" w:rsidP="00E2705F">
            <w:pPr>
              <w:pStyle w:val="ListParagraph"/>
              <w:numPr>
                <w:ilvl w:val="0"/>
                <w:numId w:val="2"/>
              </w:numPr>
              <w:rPr>
                <w:rFonts w:ascii="Trebuchet MS" w:hAnsi="Trebuchet MS"/>
              </w:rPr>
            </w:pPr>
            <w:r>
              <w:rPr>
                <w:rFonts w:ascii="Trebuchet MS" w:hAnsi="Trebuchet MS"/>
              </w:rPr>
              <w:t>Working together</w:t>
            </w:r>
          </w:p>
          <w:p w14:paraId="6B2358AD" w14:textId="0E73C3DE" w:rsidR="008E3A8F" w:rsidRPr="00E2705F" w:rsidRDefault="00E2705F" w:rsidP="00E2705F">
            <w:pPr>
              <w:pStyle w:val="ListParagraph"/>
              <w:numPr>
                <w:ilvl w:val="0"/>
                <w:numId w:val="2"/>
              </w:numPr>
              <w:rPr>
                <w:rFonts w:ascii="Trebuchet MS" w:hAnsi="Trebuchet MS"/>
              </w:rPr>
            </w:pPr>
            <w:r>
              <w:rPr>
                <w:rFonts w:ascii="Trebuchet MS" w:hAnsi="Trebuchet MS"/>
              </w:rPr>
              <w:t xml:space="preserve">Youth </w:t>
            </w:r>
            <w:r w:rsidRPr="00E2705F">
              <w:rPr>
                <w:rFonts w:ascii="Trebuchet MS" w:hAnsi="Trebuchet MS"/>
              </w:rPr>
              <w:t>leadership</w:t>
            </w:r>
          </w:p>
        </w:tc>
        <w:tc>
          <w:tcPr>
            <w:tcW w:w="4508" w:type="dxa"/>
          </w:tcPr>
          <w:p w14:paraId="65896399" w14:textId="5A3D0FCE" w:rsidR="00242C1B" w:rsidRPr="00242C1B" w:rsidRDefault="00242C1B" w:rsidP="00E2705F">
            <w:pPr>
              <w:pStyle w:val="ListParagraph"/>
              <w:numPr>
                <w:ilvl w:val="0"/>
                <w:numId w:val="2"/>
              </w:numPr>
              <w:rPr>
                <w:rFonts w:ascii="Trebuchet MS" w:hAnsi="Trebuchet MS"/>
              </w:rPr>
            </w:pPr>
            <w:r w:rsidRPr="00242C1B">
              <w:rPr>
                <w:rFonts w:ascii="Trebuchet MS" w:hAnsi="Trebuchet MS"/>
              </w:rPr>
              <w:t>Blurry or unclear/</w:t>
            </w:r>
            <w:r>
              <w:rPr>
                <w:rFonts w:ascii="Trebuchet MS" w:hAnsi="Trebuchet MS"/>
              </w:rPr>
              <w:t>d</w:t>
            </w:r>
            <w:r w:rsidRPr="00242C1B">
              <w:rPr>
                <w:rFonts w:ascii="Trebuchet MS" w:hAnsi="Trebuchet MS"/>
              </w:rPr>
              <w:t xml:space="preserve">ifficult to identify the subject </w:t>
            </w:r>
          </w:p>
          <w:p w14:paraId="62BEE382" w14:textId="77777777" w:rsidR="00242C1B" w:rsidRPr="00E2705F" w:rsidRDefault="00242C1B" w:rsidP="00E2705F">
            <w:pPr>
              <w:pStyle w:val="ListParagraph"/>
              <w:numPr>
                <w:ilvl w:val="0"/>
                <w:numId w:val="2"/>
              </w:numPr>
              <w:rPr>
                <w:rFonts w:ascii="Trebuchet MS" w:hAnsi="Trebuchet MS"/>
              </w:rPr>
            </w:pPr>
            <w:r>
              <w:rPr>
                <w:rFonts w:ascii="Trebuchet MS" w:hAnsi="Trebuchet MS"/>
              </w:rPr>
              <w:t>Girls on their own</w:t>
            </w:r>
          </w:p>
          <w:p w14:paraId="502AE6E4"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 xml:space="preserve">Images that propagate stereotypes </w:t>
            </w:r>
            <w:proofErr w:type="spellStart"/>
            <w:r w:rsidRPr="00E2705F">
              <w:rPr>
                <w:rFonts w:ascii="Trebuchet MS" w:hAnsi="Trebuchet MS"/>
              </w:rPr>
              <w:t>eg.</w:t>
            </w:r>
            <w:proofErr w:type="spellEnd"/>
            <w:r w:rsidRPr="00E2705F">
              <w:rPr>
                <w:rFonts w:ascii="Trebuchet MS" w:hAnsi="Trebuchet MS"/>
              </w:rPr>
              <w:t xml:space="preserve"> </w:t>
            </w:r>
            <w:r>
              <w:rPr>
                <w:rFonts w:ascii="Trebuchet MS" w:hAnsi="Trebuchet MS"/>
              </w:rPr>
              <w:t>Craft heavy</w:t>
            </w:r>
            <w:r w:rsidRPr="00E2705F">
              <w:rPr>
                <w:rFonts w:ascii="Trebuchet MS" w:hAnsi="Trebuchet MS"/>
              </w:rPr>
              <w:t>!</w:t>
            </w:r>
          </w:p>
          <w:p w14:paraId="18E88B8D"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No context</w:t>
            </w:r>
          </w:p>
          <w:p w14:paraId="2C3E6815"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Out of focus and poorly framed</w:t>
            </w:r>
          </w:p>
          <w:p w14:paraId="712BA885" w14:textId="77777777" w:rsidR="00242C1B" w:rsidRPr="00E2705F" w:rsidRDefault="00242C1B" w:rsidP="00E2705F">
            <w:pPr>
              <w:pStyle w:val="ListParagraph"/>
              <w:numPr>
                <w:ilvl w:val="0"/>
                <w:numId w:val="2"/>
              </w:numPr>
              <w:rPr>
                <w:rFonts w:ascii="Trebuchet MS" w:hAnsi="Trebuchet MS"/>
              </w:rPr>
            </w:pPr>
            <w:r>
              <w:rPr>
                <w:rFonts w:ascii="Trebuchet MS" w:hAnsi="Trebuchet MS"/>
              </w:rPr>
              <w:t>Posed or a</w:t>
            </w:r>
            <w:r w:rsidRPr="00E2705F">
              <w:rPr>
                <w:rFonts w:ascii="Trebuchet MS" w:hAnsi="Trebuchet MS"/>
              </w:rPr>
              <w:t>rtificial looking shots</w:t>
            </w:r>
          </w:p>
          <w:p w14:paraId="32ECEDAE"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Shots without human interest</w:t>
            </w:r>
          </w:p>
          <w:p w14:paraId="4666ED53"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Sports team style group shots</w:t>
            </w:r>
          </w:p>
          <w:p w14:paraId="75AB5D12" w14:textId="77777777" w:rsidR="00242C1B" w:rsidRPr="00E2705F" w:rsidRDefault="00242C1B" w:rsidP="00E2705F">
            <w:pPr>
              <w:pStyle w:val="ListParagraph"/>
              <w:numPr>
                <w:ilvl w:val="0"/>
                <w:numId w:val="2"/>
              </w:numPr>
              <w:rPr>
                <w:rFonts w:ascii="Trebuchet MS" w:hAnsi="Trebuchet MS"/>
              </w:rPr>
            </w:pPr>
            <w:r w:rsidRPr="00E2705F">
              <w:rPr>
                <w:rFonts w:ascii="Trebuchet MS" w:hAnsi="Trebuchet MS"/>
              </w:rPr>
              <w:t>Static</w:t>
            </w:r>
          </w:p>
          <w:p w14:paraId="4A1E6629" w14:textId="77777777" w:rsidR="00242C1B" w:rsidRPr="00E2705F" w:rsidRDefault="00242C1B" w:rsidP="00E2705F">
            <w:pPr>
              <w:pStyle w:val="ListParagraph"/>
              <w:numPr>
                <w:ilvl w:val="0"/>
                <w:numId w:val="2"/>
              </w:numPr>
              <w:rPr>
                <w:rFonts w:ascii="Trebuchet MS" w:hAnsi="Trebuchet MS"/>
              </w:rPr>
            </w:pPr>
            <w:r>
              <w:rPr>
                <w:rFonts w:ascii="Trebuchet MS" w:hAnsi="Trebuchet MS"/>
              </w:rPr>
              <w:t>Unenthusiastic</w:t>
            </w:r>
            <w:r w:rsidRPr="00E2705F">
              <w:rPr>
                <w:rFonts w:ascii="Trebuchet MS" w:hAnsi="Trebuchet MS"/>
              </w:rPr>
              <w:t xml:space="preserve"> or </w:t>
            </w:r>
            <w:r>
              <w:rPr>
                <w:rFonts w:ascii="Trebuchet MS" w:hAnsi="Trebuchet MS"/>
              </w:rPr>
              <w:t>bored</w:t>
            </w:r>
            <w:r w:rsidRPr="00E2705F">
              <w:rPr>
                <w:rFonts w:ascii="Trebuchet MS" w:hAnsi="Trebuchet MS"/>
              </w:rPr>
              <w:t xml:space="preserve"> young people or adults</w:t>
            </w:r>
          </w:p>
          <w:p w14:paraId="460DCE1F" w14:textId="0B421F05" w:rsidR="008E3A8F" w:rsidRPr="00E2705F" w:rsidRDefault="00242C1B" w:rsidP="00E2705F">
            <w:pPr>
              <w:pStyle w:val="ListParagraph"/>
              <w:numPr>
                <w:ilvl w:val="0"/>
                <w:numId w:val="2"/>
              </w:numPr>
              <w:rPr>
                <w:rFonts w:ascii="Trebuchet MS" w:hAnsi="Trebuchet MS"/>
              </w:rPr>
            </w:pPr>
            <w:r w:rsidRPr="00E2705F">
              <w:rPr>
                <w:rFonts w:ascii="Trebuchet MS" w:hAnsi="Trebuchet MS"/>
              </w:rPr>
              <w:t>Uniform only, marching or inspections</w:t>
            </w:r>
          </w:p>
        </w:tc>
      </w:tr>
    </w:tbl>
    <w:p w14:paraId="7EB862C0" w14:textId="6A8CBBDF" w:rsidR="00242C1B" w:rsidRDefault="00242C1B" w:rsidP="00EE0FDA">
      <w:pPr>
        <w:spacing w:after="0"/>
        <w:ind w:right="-472"/>
        <w:rPr>
          <w:rFonts w:ascii="Trebuchet MS" w:hAnsi="Trebuchet MS"/>
        </w:rPr>
      </w:pPr>
    </w:p>
    <w:p w14:paraId="34103979" w14:textId="77777777" w:rsidR="00242C1B" w:rsidRDefault="00242C1B" w:rsidP="00EE0FDA">
      <w:pPr>
        <w:spacing w:after="0"/>
        <w:ind w:right="-472"/>
        <w:rPr>
          <w:rFonts w:ascii="Trebuchet MS" w:hAnsi="Trebuchet MS"/>
        </w:rPr>
      </w:pPr>
    </w:p>
    <w:p w14:paraId="5CFF078C" w14:textId="2BD753D8" w:rsidR="00001861" w:rsidRDefault="00001861" w:rsidP="00EE0FDA">
      <w:pPr>
        <w:spacing w:after="0"/>
        <w:ind w:right="-472"/>
      </w:pPr>
      <w:r>
        <w:rPr>
          <w:rFonts w:ascii="Trebuchet MS" w:hAnsi="Trebuchet MS"/>
        </w:rPr>
        <w:t>This document has been produced with information from the Girlguiding website</w:t>
      </w:r>
      <w:r w:rsidR="00EE0FDA">
        <w:rPr>
          <w:rFonts w:ascii="Trebuchet MS" w:hAnsi="Trebuchet MS"/>
        </w:rPr>
        <w:t xml:space="preserve">: </w:t>
      </w:r>
    </w:p>
    <w:p w14:paraId="1ADAED95" w14:textId="61BD0A5D" w:rsidR="00001861" w:rsidRPr="00E626F5" w:rsidRDefault="00D374CF" w:rsidP="00EE0FDA">
      <w:pPr>
        <w:rPr>
          <w:rFonts w:ascii="Trebuchet MS" w:hAnsi="Trebuchet MS"/>
        </w:rPr>
      </w:pPr>
      <w:hyperlink r:id="rId8" w:history="1">
        <w:r w:rsidR="00EE0FDA" w:rsidRPr="00EE0FDA">
          <w:rPr>
            <w:rStyle w:val="Hyperlink"/>
            <w:rFonts w:ascii="Trebuchet MS" w:hAnsi="Trebuchet MS"/>
          </w:rPr>
          <w:t>Home &gt; Making guiding happen &gt; Forms and resources &gt; How to use our brand &gt; Using images and video</w:t>
        </w:r>
      </w:hyperlink>
    </w:p>
    <w:sectPr w:rsidR="00001861" w:rsidRPr="00E626F5" w:rsidSect="00242C1B">
      <w:footerReference w:type="default" r:id="rId9"/>
      <w:pgSz w:w="11906" w:h="16838"/>
      <w:pgMar w:top="851" w:right="1440" w:bottom="709"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0215A" w14:textId="77777777" w:rsidR="00F57AB5" w:rsidRDefault="00F57AB5" w:rsidP="00E626F5">
      <w:pPr>
        <w:spacing w:after="0" w:line="240" w:lineRule="auto"/>
      </w:pPr>
      <w:r>
        <w:separator/>
      </w:r>
    </w:p>
  </w:endnote>
  <w:endnote w:type="continuationSeparator" w:id="0">
    <w:p w14:paraId="4F3CB772" w14:textId="77777777" w:rsidR="00F57AB5" w:rsidRDefault="00F57AB5" w:rsidP="00E6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92CF" w14:textId="6CDA1985" w:rsidR="00EE0FDA" w:rsidRPr="00EE0FDA" w:rsidRDefault="00EE0FDA" w:rsidP="00EE0FDA">
    <w:pPr>
      <w:pStyle w:val="Footer"/>
      <w:jc w:val="right"/>
      <w:rPr>
        <w:rFonts w:ascii="Trebuchet MS" w:hAnsi="Trebuchet MS"/>
      </w:rPr>
    </w:pPr>
    <w:r>
      <w:rPr>
        <w:rFonts w:ascii="Trebuchet MS" w:hAnsi="Trebuchet MS"/>
      </w:rPr>
      <w:t>Produced</w:t>
    </w:r>
    <w:r w:rsidRPr="00EE0FDA">
      <w:rPr>
        <w:rFonts w:ascii="Trebuchet MS" w:hAnsi="Trebuchet MS"/>
      </w:rPr>
      <w:t xml:space="preserve">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C243" w14:textId="77777777" w:rsidR="00F57AB5" w:rsidRDefault="00F57AB5" w:rsidP="00E626F5">
      <w:pPr>
        <w:spacing w:after="0" w:line="240" w:lineRule="auto"/>
      </w:pPr>
      <w:r>
        <w:separator/>
      </w:r>
    </w:p>
  </w:footnote>
  <w:footnote w:type="continuationSeparator" w:id="0">
    <w:p w14:paraId="651978D5" w14:textId="77777777" w:rsidR="00F57AB5" w:rsidRDefault="00F57AB5" w:rsidP="00E62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3D3D"/>
    <w:multiLevelType w:val="hybridMultilevel"/>
    <w:tmpl w:val="F6D8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A6BB0"/>
    <w:multiLevelType w:val="hybridMultilevel"/>
    <w:tmpl w:val="3F06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MDY2MzM3tTQ0N7VQ0lEKTi0uzszPAykwrAUAfujn5SwAAAA="/>
  </w:docVars>
  <w:rsids>
    <w:rsidRoot w:val="00E626F5"/>
    <w:rsid w:val="00001861"/>
    <w:rsid w:val="00242C1B"/>
    <w:rsid w:val="0057293C"/>
    <w:rsid w:val="008E3A8F"/>
    <w:rsid w:val="00B76DD1"/>
    <w:rsid w:val="00C24330"/>
    <w:rsid w:val="00C431E7"/>
    <w:rsid w:val="00C90C8F"/>
    <w:rsid w:val="00D374CF"/>
    <w:rsid w:val="00E2705F"/>
    <w:rsid w:val="00E626F5"/>
    <w:rsid w:val="00EE0FDA"/>
    <w:rsid w:val="00F5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E0935"/>
  <w15:chartTrackingRefBased/>
  <w15:docId w15:val="{9CD2ED1A-AA89-46FA-BB18-862845C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F5"/>
    <w:pPr>
      <w:ind w:left="720"/>
      <w:contextualSpacing/>
    </w:pPr>
  </w:style>
  <w:style w:type="paragraph" w:styleId="BalloonText">
    <w:name w:val="Balloon Text"/>
    <w:basedOn w:val="Normal"/>
    <w:link w:val="BalloonTextChar"/>
    <w:uiPriority w:val="99"/>
    <w:semiHidden/>
    <w:unhideWhenUsed/>
    <w:rsid w:val="00E62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6F5"/>
    <w:rPr>
      <w:rFonts w:ascii="Segoe UI" w:hAnsi="Segoe UI" w:cs="Segoe UI"/>
      <w:sz w:val="18"/>
      <w:szCs w:val="18"/>
    </w:rPr>
  </w:style>
  <w:style w:type="paragraph" w:styleId="Header">
    <w:name w:val="header"/>
    <w:basedOn w:val="Normal"/>
    <w:link w:val="HeaderChar"/>
    <w:uiPriority w:val="99"/>
    <w:unhideWhenUsed/>
    <w:rsid w:val="00E62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6F5"/>
  </w:style>
  <w:style w:type="paragraph" w:styleId="Footer">
    <w:name w:val="footer"/>
    <w:basedOn w:val="Normal"/>
    <w:link w:val="FooterChar"/>
    <w:uiPriority w:val="99"/>
    <w:unhideWhenUsed/>
    <w:rsid w:val="00E62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6F5"/>
  </w:style>
  <w:style w:type="character" w:customStyle="1" w:styleId="Heading1Char">
    <w:name w:val="Heading 1 Char"/>
    <w:basedOn w:val="DefaultParagraphFont"/>
    <w:link w:val="Heading1"/>
    <w:uiPriority w:val="9"/>
    <w:rsid w:val="00E626F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1861"/>
    <w:rPr>
      <w:color w:val="0563C1" w:themeColor="hyperlink"/>
      <w:u w:val="single"/>
    </w:rPr>
  </w:style>
  <w:style w:type="character" w:styleId="UnresolvedMention">
    <w:name w:val="Unresolved Mention"/>
    <w:basedOn w:val="DefaultParagraphFont"/>
    <w:uiPriority w:val="99"/>
    <w:semiHidden/>
    <w:unhideWhenUsed/>
    <w:rsid w:val="00001861"/>
    <w:rPr>
      <w:color w:val="605E5C"/>
      <w:shd w:val="clear" w:color="auto" w:fill="E1DFDD"/>
    </w:rPr>
  </w:style>
  <w:style w:type="table" w:styleId="TableGrid">
    <w:name w:val="Table Grid"/>
    <w:basedOn w:val="TableNormal"/>
    <w:uiPriority w:val="39"/>
    <w:rsid w:val="00EE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resources/how-to-use-our-brand/using-images-and-vide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Jones</dc:creator>
  <cp:keywords/>
  <dc:description/>
  <cp:lastModifiedBy>Tilly Grove</cp:lastModifiedBy>
  <cp:revision>2</cp:revision>
  <dcterms:created xsi:type="dcterms:W3CDTF">2020-01-28T16:43:00Z</dcterms:created>
  <dcterms:modified xsi:type="dcterms:W3CDTF">2020-01-28T16:43:00Z</dcterms:modified>
</cp:coreProperties>
</file>