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3731" w14:textId="2A490C9D" w:rsidR="00C86615" w:rsidRPr="00C86615" w:rsidRDefault="00C86615" w:rsidP="00F25ACF">
      <w:pPr>
        <w:rPr>
          <w:rFonts w:ascii="Poppins" w:hAnsi="Poppins" w:cs="Poppins"/>
          <w:color w:val="161B4E"/>
          <w:sz w:val="44"/>
          <w:szCs w:val="44"/>
          <w:lang w:val="en-US"/>
        </w:rPr>
      </w:pPr>
      <w:r w:rsidRPr="00E125E4">
        <w:rPr>
          <w:b/>
          <w:bCs/>
          <w:noProof/>
          <w:sz w:val="28"/>
          <w:szCs w:val="28"/>
        </w:rPr>
        <w:drawing>
          <wp:anchor distT="0" distB="0" distL="114300" distR="114300" simplePos="0" relativeHeight="251665408" behindDoc="0" locked="0" layoutInCell="1" allowOverlap="0" wp14:anchorId="3F12D3E4" wp14:editId="1E265837">
            <wp:simplePos x="0" y="0"/>
            <wp:positionH relativeFrom="margin">
              <wp:posOffset>5426075</wp:posOffset>
            </wp:positionH>
            <wp:positionV relativeFrom="paragraph">
              <wp:posOffset>1905</wp:posOffset>
            </wp:positionV>
            <wp:extent cx="1293495" cy="1600200"/>
            <wp:effectExtent l="0" t="0" r="1905" b="0"/>
            <wp:wrapSquare wrapText="bothSides"/>
            <wp:docPr id="33" name="Picture 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293495" cy="1600200"/>
                    </a:xfrm>
                    <a:prstGeom prst="rect">
                      <a:avLst/>
                    </a:prstGeom>
                  </pic:spPr>
                </pic:pic>
              </a:graphicData>
            </a:graphic>
            <wp14:sizeRelH relativeFrom="margin">
              <wp14:pctWidth>0</wp14:pctWidth>
            </wp14:sizeRelH>
            <wp14:sizeRelV relativeFrom="margin">
              <wp14:pctHeight>0</wp14:pctHeight>
            </wp14:sizeRelV>
          </wp:anchor>
        </w:drawing>
      </w:r>
      <w:r w:rsidR="00E125E4" w:rsidRPr="00E125E4">
        <w:rPr>
          <w:rFonts w:ascii="Poppins" w:hAnsi="Poppins" w:cs="Poppins"/>
          <w:b/>
          <w:bCs/>
          <w:color w:val="161B4E"/>
          <w:sz w:val="52"/>
          <w:szCs w:val="52"/>
          <w:lang w:val="en-US"/>
        </w:rPr>
        <w:t>Writing a letter of support</w:t>
      </w:r>
      <w:r w:rsidR="00E125E4" w:rsidRPr="00E125E4">
        <w:rPr>
          <w:rFonts w:ascii="Poppins" w:hAnsi="Poppins" w:cs="Poppins"/>
          <w:b/>
          <w:bCs/>
          <w:color w:val="161B4E"/>
          <w:sz w:val="52"/>
          <w:szCs w:val="52"/>
          <w:lang w:val="en-US"/>
        </w:rPr>
        <w:br/>
        <w:t>for Girlguiding awards</w:t>
      </w:r>
    </w:p>
    <w:p w14:paraId="1392D415" w14:textId="77777777" w:rsidR="00C86615" w:rsidRDefault="00C86615" w:rsidP="00035397">
      <w:pPr>
        <w:spacing w:line="276" w:lineRule="auto"/>
        <w:rPr>
          <w:rFonts w:ascii="Trebuchet MS" w:hAnsi="Trebuchet MS" w:cs="Trebuchet MS"/>
          <w:b/>
          <w:bCs/>
          <w:color w:val="262626" w:themeColor="text1" w:themeTint="D9"/>
          <w:lang w:val="en-US"/>
        </w:rPr>
      </w:pPr>
    </w:p>
    <w:p w14:paraId="14DCA971" w14:textId="77777777" w:rsidR="00C86615" w:rsidRDefault="00C86615" w:rsidP="00C86615">
      <w:pPr>
        <w:rPr>
          <w:rFonts w:ascii="Poppins" w:hAnsi="Poppins" w:cs="Poppins"/>
          <w:b/>
          <w:bCs/>
          <w:color w:val="161B4E"/>
          <w:lang w:val="en-US"/>
        </w:rPr>
      </w:pPr>
    </w:p>
    <w:p w14:paraId="63C6CD3D" w14:textId="77777777" w:rsidR="00C86615" w:rsidRDefault="00C86615" w:rsidP="00C86615">
      <w:pPr>
        <w:rPr>
          <w:rFonts w:ascii="Poppins" w:hAnsi="Poppins" w:cs="Poppins"/>
          <w:b/>
          <w:bCs/>
          <w:color w:val="161B4E"/>
          <w:lang w:val="en-US"/>
        </w:rPr>
      </w:pPr>
    </w:p>
    <w:p w14:paraId="315BE778" w14:textId="77777777" w:rsidR="00C86615" w:rsidRDefault="00C86615" w:rsidP="00C86615">
      <w:pPr>
        <w:rPr>
          <w:rFonts w:ascii="Poppins" w:hAnsi="Poppins" w:cs="Poppins"/>
          <w:b/>
          <w:bCs/>
          <w:color w:val="161B4E"/>
          <w:lang w:val="en-US"/>
        </w:rPr>
      </w:pPr>
    </w:p>
    <w:p w14:paraId="370F6DB9" w14:textId="77777777" w:rsidR="00E125E4" w:rsidRPr="00F85506" w:rsidRDefault="00E125E4" w:rsidP="00E125E4">
      <w:pPr>
        <w:spacing w:line="360" w:lineRule="atLeast"/>
        <w:textAlignment w:val="baseline"/>
        <w:rPr>
          <w:rFonts w:ascii="Poppins" w:hAnsi="Poppins" w:cs="Poppins"/>
          <w:color w:val="161B4E"/>
          <w:lang w:val="en-US"/>
        </w:rPr>
      </w:pPr>
      <w:r w:rsidRPr="00F85506">
        <w:rPr>
          <w:rFonts w:ascii="Poppins" w:hAnsi="Poppins" w:cs="Poppins"/>
          <w:color w:val="161B4E"/>
          <w:lang w:val="en-US"/>
        </w:rPr>
        <w:t xml:space="preserve">When a member of Girlguiding is nominated for a regional or national award, the awards committees rely on the applications and the accompanying letters of support to tell them everything they need to know about the person being nominated and what makes them </w:t>
      </w:r>
      <w:proofErr w:type="gramStart"/>
      <w:r w:rsidRPr="00F85506">
        <w:rPr>
          <w:rFonts w:ascii="Poppins" w:hAnsi="Poppins" w:cs="Poppins"/>
          <w:color w:val="161B4E"/>
          <w:lang w:val="en-US"/>
        </w:rPr>
        <w:t>really special</w:t>
      </w:r>
      <w:proofErr w:type="gramEnd"/>
      <w:r w:rsidRPr="00F85506">
        <w:rPr>
          <w:rFonts w:ascii="Poppins" w:hAnsi="Poppins" w:cs="Poppins"/>
          <w:color w:val="161B4E"/>
          <w:lang w:val="en-US"/>
        </w:rPr>
        <w:t>.</w:t>
      </w:r>
    </w:p>
    <w:p w14:paraId="2979EB4E" w14:textId="77777777" w:rsidR="00E125E4" w:rsidRPr="00F85506" w:rsidRDefault="00E125E4" w:rsidP="00E125E4">
      <w:pPr>
        <w:spacing w:line="360" w:lineRule="atLeast"/>
        <w:textAlignment w:val="baseline"/>
        <w:rPr>
          <w:rFonts w:ascii="Poppins" w:hAnsi="Poppins" w:cs="Poppins"/>
          <w:color w:val="161B4E"/>
          <w:lang w:val="en-US"/>
        </w:rPr>
      </w:pPr>
    </w:p>
    <w:p w14:paraId="7F283B39" w14:textId="2DA9CBF8" w:rsidR="00E125E4" w:rsidRPr="00F85506" w:rsidRDefault="00E125E4" w:rsidP="00F85506">
      <w:pPr>
        <w:spacing w:line="360" w:lineRule="atLeast"/>
        <w:textAlignment w:val="baseline"/>
        <w:rPr>
          <w:rFonts w:ascii="Poppins" w:hAnsi="Poppins" w:cs="Poppins"/>
          <w:color w:val="161B4E"/>
          <w:lang w:val="en-US"/>
        </w:rPr>
      </w:pPr>
      <w:r w:rsidRPr="00F85506">
        <w:rPr>
          <w:rFonts w:ascii="Poppins" w:hAnsi="Poppins" w:cs="Poppins"/>
          <w:color w:val="161B4E"/>
          <w:lang w:val="en-US"/>
        </w:rPr>
        <w:t xml:space="preserve">If you have been asked to write a letter of support for an award application for someone it may feel a bit daunting. Here are a few hints and tips, and examples of what makes a </w:t>
      </w:r>
      <w:proofErr w:type="gramStart"/>
      <w:r w:rsidRPr="00F85506">
        <w:rPr>
          <w:rFonts w:ascii="Poppins" w:hAnsi="Poppins" w:cs="Poppins"/>
          <w:color w:val="161B4E"/>
          <w:lang w:val="en-US"/>
        </w:rPr>
        <w:t>really good</w:t>
      </w:r>
      <w:proofErr w:type="gramEnd"/>
      <w:r w:rsidRPr="00F85506">
        <w:rPr>
          <w:rFonts w:ascii="Poppins" w:hAnsi="Poppins" w:cs="Poppins"/>
          <w:color w:val="161B4E"/>
          <w:lang w:val="en-US"/>
        </w:rPr>
        <w:t xml:space="preserve"> letter.</w:t>
      </w:r>
    </w:p>
    <w:p w14:paraId="2F1AD8CA" w14:textId="77777777" w:rsidR="00E125E4" w:rsidRPr="00E125E4" w:rsidRDefault="00E125E4" w:rsidP="00E125E4">
      <w:pPr>
        <w:spacing w:line="360" w:lineRule="atLeast"/>
        <w:textAlignment w:val="baseline"/>
        <w:rPr>
          <w:rFonts w:ascii="Poppins" w:hAnsi="Poppins" w:cs="Poppins"/>
          <w:color w:val="161B4E"/>
          <w:lang w:val="en-US"/>
        </w:rPr>
      </w:pPr>
    </w:p>
    <w:p w14:paraId="0B899CB4" w14:textId="2C81A253"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All award applications should be made secretly, so please don’t discuss the request with the nominee or any members of her family.</w:t>
      </w:r>
    </w:p>
    <w:p w14:paraId="394D6F0C" w14:textId="77777777" w:rsidR="00E125E4" w:rsidRPr="00E125E4" w:rsidRDefault="00E125E4" w:rsidP="00E125E4">
      <w:pPr>
        <w:spacing w:line="360" w:lineRule="atLeast"/>
        <w:textAlignment w:val="baseline"/>
        <w:rPr>
          <w:rFonts w:ascii="Poppins" w:eastAsia="Times New Roman" w:hAnsi="Poppins" w:cs="Poppins"/>
          <w:color w:val="161B4E"/>
        </w:rPr>
      </w:pPr>
    </w:p>
    <w:p w14:paraId="6AA9E80A" w14:textId="25C41FC6"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It is important to remember that an award is made for what people do over and above what the thousands of volunteers in guiding do week in, week out, so the letter really </w:t>
      </w:r>
      <w:proofErr w:type="gramStart"/>
      <w:r w:rsidRPr="00E125E4">
        <w:rPr>
          <w:rFonts w:ascii="Poppins" w:eastAsia="Times New Roman" w:hAnsi="Poppins" w:cs="Poppins"/>
          <w:color w:val="161B4E"/>
        </w:rPr>
        <w:t>has to</w:t>
      </w:r>
      <w:proofErr w:type="gramEnd"/>
      <w:r w:rsidRPr="00E125E4">
        <w:rPr>
          <w:rFonts w:ascii="Poppins" w:eastAsia="Times New Roman" w:hAnsi="Poppins" w:cs="Poppins"/>
          <w:color w:val="161B4E"/>
        </w:rPr>
        <w:t xml:space="preserve"> show how the nominee is special.</w:t>
      </w:r>
    </w:p>
    <w:p w14:paraId="1337A8D1" w14:textId="77777777" w:rsidR="00E125E4" w:rsidRPr="00E125E4" w:rsidRDefault="00E125E4" w:rsidP="00E125E4">
      <w:pPr>
        <w:spacing w:line="360" w:lineRule="atLeast"/>
        <w:textAlignment w:val="baseline"/>
        <w:rPr>
          <w:rFonts w:ascii="Poppins" w:eastAsia="Times New Roman" w:hAnsi="Poppins" w:cs="Poppins"/>
          <w:color w:val="161B4E"/>
        </w:rPr>
      </w:pPr>
    </w:p>
    <w:p w14:paraId="054C513A" w14:textId="77777777"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If you have been asked to describe a specific area of work, make sure this is the </w:t>
      </w:r>
      <w:proofErr w:type="gramStart"/>
      <w:r w:rsidRPr="00E125E4">
        <w:rPr>
          <w:rFonts w:ascii="Poppins" w:eastAsia="Times New Roman" w:hAnsi="Poppins" w:cs="Poppins"/>
          <w:color w:val="161B4E"/>
        </w:rPr>
        <w:t>main focus</w:t>
      </w:r>
      <w:proofErr w:type="gramEnd"/>
      <w:r w:rsidRPr="00E125E4">
        <w:rPr>
          <w:rFonts w:ascii="Poppins" w:eastAsia="Times New Roman" w:hAnsi="Poppins" w:cs="Poppins"/>
          <w:color w:val="161B4E"/>
        </w:rPr>
        <w:t xml:space="preserve"> of your letter and be as specific as possible.</w:t>
      </w:r>
    </w:p>
    <w:p w14:paraId="5BD4CDF3" w14:textId="77777777" w:rsidR="00E125E4" w:rsidRPr="00E125E4" w:rsidRDefault="00E125E4" w:rsidP="00E125E4">
      <w:pPr>
        <w:pStyle w:val="ListParagraph"/>
        <w:rPr>
          <w:rFonts w:ascii="Poppins" w:eastAsia="Times New Roman" w:hAnsi="Poppins" w:cs="Poppins"/>
          <w:color w:val="161B4E"/>
        </w:rPr>
      </w:pPr>
    </w:p>
    <w:p w14:paraId="325B9ED6" w14:textId="4BE7FDE6"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You should also include:</w:t>
      </w:r>
      <w:r>
        <w:rPr>
          <w:rFonts w:ascii="Poppins" w:eastAsia="Times New Roman" w:hAnsi="Poppins" w:cs="Poppins"/>
          <w:color w:val="161B4E"/>
        </w:rPr>
        <w:br/>
      </w:r>
    </w:p>
    <w:p w14:paraId="6A186F70"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How you know this person and how long you have known her.</w:t>
      </w:r>
    </w:p>
    <w:p w14:paraId="46781466"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In the roles you knew her in, how was she outstanding? Can you tell us about the impact of her work – giving specific examples?</w:t>
      </w:r>
    </w:p>
    <w:p w14:paraId="07B35870"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What is it about her personality or character which has made her guiding stand out above others?</w:t>
      </w:r>
    </w:p>
    <w:p w14:paraId="065469D4"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Any other aspects of the nominee’s life which are relevant to this award.</w:t>
      </w:r>
    </w:p>
    <w:p w14:paraId="779410AA" w14:textId="77777777" w:rsidR="00E125E4" w:rsidRPr="00E125E4" w:rsidRDefault="00E125E4" w:rsidP="00E125E4">
      <w:pPr>
        <w:pStyle w:val="ListParagraph"/>
        <w:rPr>
          <w:rFonts w:ascii="Poppins" w:eastAsia="Times New Roman" w:hAnsi="Poppins" w:cs="Poppins"/>
          <w:color w:val="161B4E"/>
        </w:rPr>
      </w:pPr>
    </w:p>
    <w:p w14:paraId="4F1F60D4" w14:textId="1E042E42"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lastRenderedPageBreak/>
        <w:t xml:space="preserve">Your letter doesn’t need to be long. Half a page may be </w:t>
      </w:r>
      <w:proofErr w:type="gramStart"/>
      <w:r w:rsidRPr="00E125E4">
        <w:rPr>
          <w:rFonts w:ascii="Poppins" w:eastAsia="Times New Roman" w:hAnsi="Poppins" w:cs="Poppins"/>
          <w:color w:val="161B4E"/>
        </w:rPr>
        <w:t>enough</w:t>
      </w:r>
      <w:proofErr w:type="gramEnd"/>
      <w:r w:rsidRPr="00E125E4">
        <w:rPr>
          <w:rFonts w:ascii="Poppins" w:eastAsia="Times New Roman" w:hAnsi="Poppins" w:cs="Poppins"/>
          <w:color w:val="161B4E"/>
        </w:rPr>
        <w:t xml:space="preserve"> and more than two pages will probably be too much. Keep it brief and if </w:t>
      </w:r>
      <w:proofErr w:type="gramStart"/>
      <w:r w:rsidRPr="00E125E4">
        <w:rPr>
          <w:rFonts w:ascii="Poppins" w:eastAsia="Times New Roman" w:hAnsi="Poppins" w:cs="Poppins"/>
          <w:color w:val="161B4E"/>
        </w:rPr>
        <w:t>necessary</w:t>
      </w:r>
      <w:proofErr w:type="gramEnd"/>
      <w:r w:rsidRPr="00E125E4">
        <w:rPr>
          <w:rFonts w:ascii="Poppins" w:eastAsia="Times New Roman" w:hAnsi="Poppins" w:cs="Poppins"/>
          <w:color w:val="161B4E"/>
        </w:rPr>
        <w:t xml:space="preserve"> use bullet points or headings to make your points clear.</w:t>
      </w:r>
      <w:r>
        <w:rPr>
          <w:rFonts w:ascii="Poppins" w:eastAsia="Times New Roman" w:hAnsi="Poppins" w:cs="Poppins"/>
          <w:color w:val="161B4E"/>
        </w:rPr>
        <w:br/>
      </w:r>
    </w:p>
    <w:p w14:paraId="2EA45C24" w14:textId="216F5B51"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You don’t need to list everything the nominee has ever done in guiding – a Guiding History Report will be attached with the application. </w:t>
      </w:r>
      <w:r>
        <w:rPr>
          <w:rFonts w:ascii="Poppins" w:eastAsia="Times New Roman" w:hAnsi="Poppins" w:cs="Poppins"/>
          <w:color w:val="161B4E"/>
        </w:rPr>
        <w:br/>
      </w:r>
    </w:p>
    <w:p w14:paraId="688DC2B1" w14:textId="480EF4E3"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When you are writing your letter, think about how much you can make someone understand the person and how well they will feel they know her after reading it.</w:t>
      </w:r>
      <w:r>
        <w:rPr>
          <w:rFonts w:ascii="Poppins" w:eastAsia="Times New Roman" w:hAnsi="Poppins" w:cs="Poppins"/>
          <w:color w:val="161B4E"/>
        </w:rPr>
        <w:br/>
      </w:r>
    </w:p>
    <w:p w14:paraId="6BF1A234" w14:textId="066DF093"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Include words and sentences about how the nominee approaches her guiding, not just what she has done. Describe the impact of work she has done. Talk about how she has enabled others to develop and stretch themselves. Be specific about what she has achieved. Has she made you think differently about something within guiding? Has she encouraged people to behave differently?</w:t>
      </w:r>
      <w:r>
        <w:rPr>
          <w:rFonts w:ascii="Poppins" w:eastAsia="Times New Roman" w:hAnsi="Poppins" w:cs="Poppins"/>
          <w:color w:val="161B4E"/>
        </w:rPr>
        <w:br/>
      </w:r>
    </w:p>
    <w:p w14:paraId="33AC1E47" w14:textId="11A116BA"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Finally, if you don’t feel comfortable putting words on paper yourself, why not ask the person who approached you for the letter to interview you about the nominee, and make some notes which you can then sign?</w:t>
      </w:r>
    </w:p>
    <w:p w14:paraId="6D125013" w14:textId="77777777" w:rsidR="00E125E4" w:rsidRPr="00E125E4" w:rsidRDefault="00E125E4" w:rsidP="00E125E4">
      <w:p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 </w:t>
      </w:r>
    </w:p>
    <w:p w14:paraId="27E05D10" w14:textId="7296D146" w:rsidR="00794051" w:rsidRDefault="00E125E4" w:rsidP="00E125E4">
      <w:p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Here are some examples of paragraphs from very good letters of support, with notes to explain what is good about them and particularly strong sentences highlighted.</w:t>
      </w:r>
    </w:p>
    <w:p w14:paraId="62A205A9" w14:textId="77777777" w:rsidR="00E125E4" w:rsidRDefault="00E125E4" w:rsidP="00E125E4">
      <w:pPr>
        <w:spacing w:line="360" w:lineRule="atLeast"/>
        <w:textAlignment w:val="baseline"/>
        <w:rPr>
          <w:rFonts w:ascii="Poppins" w:eastAsia="Times New Roman" w:hAnsi="Poppins" w:cs="Poppins"/>
          <w:color w:val="161B4E"/>
        </w:rPr>
      </w:pPr>
    </w:p>
    <w:tbl>
      <w:tblPr>
        <w:tblStyle w:val="TableGrid"/>
        <w:tblW w:w="0" w:type="auto"/>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7792"/>
        <w:gridCol w:w="2535"/>
      </w:tblGrid>
      <w:tr w:rsidR="00E125E4" w14:paraId="1D55A5B7" w14:textId="77777777" w:rsidTr="00F85506">
        <w:trPr>
          <w:trHeight w:val="2623"/>
        </w:trPr>
        <w:tc>
          <w:tcPr>
            <w:tcW w:w="7792" w:type="dxa"/>
            <w:vAlign w:val="center"/>
          </w:tcPr>
          <w:p w14:paraId="36B3823A" w14:textId="358C257A"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t xml:space="preserve">Sarah and I joined the </w:t>
            </w:r>
            <w:r w:rsidR="00F85506">
              <w:rPr>
                <w:rFonts w:ascii="Poppins regular" w:eastAsia="Calibri" w:hAnsi="Poppins regular" w:cs="Calibri"/>
                <w:color w:val="161B4E"/>
                <w:sz w:val="20"/>
                <w:szCs w:val="20"/>
              </w:rPr>
              <w:t>e</w:t>
            </w:r>
            <w:r w:rsidRPr="00E125E4">
              <w:rPr>
                <w:rFonts w:ascii="Poppins regular" w:eastAsia="Calibri" w:hAnsi="Poppins regular" w:cs="Calibri"/>
                <w:color w:val="161B4E"/>
                <w:sz w:val="20"/>
                <w:szCs w:val="20"/>
              </w:rPr>
              <w:t xml:space="preserve">xecutive </w:t>
            </w:r>
            <w:r w:rsidR="00F85506">
              <w:rPr>
                <w:rFonts w:ascii="Poppins regular" w:eastAsia="Calibri" w:hAnsi="Poppins regular" w:cs="Calibri"/>
                <w:color w:val="161B4E"/>
                <w:sz w:val="20"/>
                <w:szCs w:val="20"/>
              </w:rPr>
              <w:t>c</w:t>
            </w:r>
            <w:r w:rsidRPr="00E125E4">
              <w:rPr>
                <w:rFonts w:ascii="Poppins regular" w:eastAsia="Calibri" w:hAnsi="Poppins regular" w:cs="Calibri"/>
                <w:color w:val="161B4E"/>
                <w:sz w:val="20"/>
                <w:szCs w:val="20"/>
              </w:rPr>
              <w:t xml:space="preserve">ommittee together in 2009, in different roles but ones where we shared experiences and worked together. I was immediately struck by </w:t>
            </w:r>
            <w:r w:rsidRPr="00E125E4">
              <w:rPr>
                <w:rFonts w:ascii="Poppins regular" w:eastAsia="Calibri" w:hAnsi="Poppins regular" w:cs="Calibri"/>
                <w:color w:val="161B4E"/>
                <w:sz w:val="20"/>
                <w:szCs w:val="20"/>
                <w:shd w:val="clear" w:color="auto" w:fill="FFFF00"/>
              </w:rPr>
              <w:t>Sarah’s enthusiasm for guiding and positive attitude</w:t>
            </w:r>
            <w:r w:rsidRPr="00E125E4">
              <w:rPr>
                <w:rFonts w:ascii="Poppins regular" w:eastAsia="Calibri" w:hAnsi="Poppins regular" w:cs="Calibri"/>
                <w:color w:val="161B4E"/>
                <w:sz w:val="20"/>
                <w:szCs w:val="20"/>
              </w:rPr>
              <w:t xml:space="preserve">. Sarah would </w:t>
            </w:r>
            <w:r w:rsidRPr="00E125E4">
              <w:rPr>
                <w:rFonts w:ascii="Poppins regular" w:eastAsia="Calibri" w:hAnsi="Poppins regular" w:cs="Calibri"/>
                <w:color w:val="161B4E"/>
                <w:sz w:val="20"/>
                <w:szCs w:val="20"/>
                <w:shd w:val="clear" w:color="auto" w:fill="FFFF00"/>
              </w:rPr>
              <w:t xml:space="preserve">challenge others with careful thought and consideration </w:t>
            </w:r>
            <w:r w:rsidRPr="00E125E4">
              <w:rPr>
                <w:rFonts w:ascii="Poppins regular" w:eastAsia="Calibri" w:hAnsi="Poppins regular" w:cs="Calibri"/>
                <w:color w:val="161B4E"/>
                <w:sz w:val="20"/>
                <w:szCs w:val="20"/>
              </w:rPr>
              <w:t xml:space="preserve">whilst adding her </w:t>
            </w:r>
            <w:r w:rsidRPr="00E125E4">
              <w:rPr>
                <w:rFonts w:ascii="Poppins regular" w:eastAsia="Calibri" w:hAnsi="Poppins regular" w:cs="Calibri"/>
                <w:color w:val="161B4E"/>
                <w:sz w:val="20"/>
                <w:szCs w:val="20"/>
                <w:shd w:val="clear" w:color="auto" w:fill="FFFF00"/>
              </w:rPr>
              <w:t xml:space="preserve">wholehearted support and energy </w:t>
            </w:r>
            <w:r w:rsidRPr="00E125E4">
              <w:rPr>
                <w:rFonts w:ascii="Poppins regular" w:eastAsia="Calibri" w:hAnsi="Poppins regular" w:cs="Calibri"/>
                <w:color w:val="161B4E"/>
                <w:sz w:val="20"/>
                <w:szCs w:val="20"/>
              </w:rPr>
              <w:t>for decisions she considered were the right direction for the</w:t>
            </w:r>
            <w:r w:rsidRPr="00E125E4">
              <w:rPr>
                <w:rFonts w:ascii="Poppins regular" w:eastAsia="Calibri" w:hAnsi="Poppins regular" w:cs="Calibri"/>
                <w:color w:val="161B4E"/>
                <w:spacing w:val="-3"/>
                <w:sz w:val="20"/>
                <w:szCs w:val="20"/>
              </w:rPr>
              <w:t xml:space="preserve"> </w:t>
            </w:r>
            <w:r w:rsidRPr="00E125E4">
              <w:rPr>
                <w:rFonts w:ascii="Poppins regular" w:eastAsia="Calibri" w:hAnsi="Poppins regular" w:cs="Calibri"/>
                <w:color w:val="161B4E"/>
                <w:sz w:val="20"/>
                <w:szCs w:val="20"/>
              </w:rPr>
              <w:t>region.</w:t>
            </w:r>
          </w:p>
        </w:tc>
        <w:tc>
          <w:tcPr>
            <w:tcW w:w="2535" w:type="dxa"/>
            <w:vAlign w:val="center"/>
          </w:tcPr>
          <w:p w14:paraId="1F97CB0E" w14:textId="4E284207"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 xml:space="preserve">This focuses on not just </w:t>
            </w:r>
            <w:r w:rsidRPr="00E125E4">
              <w:rPr>
                <w:rFonts w:ascii="Poppins regular" w:hAnsi="Poppins regular"/>
                <w:b/>
                <w:iCs/>
                <w:color w:val="161B4E"/>
                <w:sz w:val="20"/>
                <w:szCs w:val="20"/>
              </w:rPr>
              <w:t xml:space="preserve">what </w:t>
            </w:r>
            <w:r w:rsidRPr="00E125E4">
              <w:rPr>
                <w:rFonts w:ascii="Poppins regular" w:hAnsi="Poppins regular"/>
                <w:iCs/>
                <w:color w:val="161B4E"/>
                <w:sz w:val="20"/>
                <w:szCs w:val="20"/>
              </w:rPr>
              <w:t xml:space="preserve">Sarah has done, but </w:t>
            </w:r>
            <w:r w:rsidRPr="00E125E4">
              <w:rPr>
                <w:rFonts w:ascii="Poppins regular" w:hAnsi="Poppins regular"/>
                <w:b/>
                <w:iCs/>
                <w:color w:val="161B4E"/>
                <w:sz w:val="20"/>
                <w:szCs w:val="20"/>
              </w:rPr>
              <w:t xml:space="preserve">how </w:t>
            </w:r>
            <w:r w:rsidRPr="00E125E4">
              <w:rPr>
                <w:rFonts w:ascii="Poppins regular" w:hAnsi="Poppins regular"/>
                <w:iCs/>
                <w:color w:val="161B4E"/>
                <w:sz w:val="20"/>
                <w:szCs w:val="20"/>
              </w:rPr>
              <w:t>she has done</w:t>
            </w:r>
            <w:r w:rsidRPr="00E125E4">
              <w:rPr>
                <w:rFonts w:ascii="Poppins regular" w:hAnsi="Poppins regular"/>
                <w:iCs/>
                <w:color w:val="161B4E"/>
                <w:spacing w:val="-2"/>
                <w:sz w:val="20"/>
                <w:szCs w:val="20"/>
              </w:rPr>
              <w:t xml:space="preserve"> </w:t>
            </w:r>
            <w:r w:rsidRPr="00E125E4">
              <w:rPr>
                <w:rFonts w:ascii="Poppins regular" w:hAnsi="Poppins regular"/>
                <w:iCs/>
                <w:color w:val="161B4E"/>
                <w:sz w:val="20"/>
                <w:szCs w:val="20"/>
              </w:rPr>
              <w:t>it.</w:t>
            </w:r>
          </w:p>
        </w:tc>
      </w:tr>
      <w:tr w:rsidR="00E125E4" w14:paraId="049ACC55" w14:textId="77777777" w:rsidTr="00E125E4">
        <w:trPr>
          <w:trHeight w:val="1140"/>
        </w:trPr>
        <w:tc>
          <w:tcPr>
            <w:tcW w:w="7792" w:type="dxa"/>
            <w:vAlign w:val="center"/>
          </w:tcPr>
          <w:p w14:paraId="79C317D9" w14:textId="187EA5C8"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hAnsi="Poppins regular"/>
                <w:color w:val="161B4E"/>
                <w:sz w:val="20"/>
                <w:szCs w:val="20"/>
              </w:rPr>
              <w:t xml:space="preserve">In her role as </w:t>
            </w:r>
            <w:r w:rsidR="00F85506">
              <w:rPr>
                <w:rFonts w:ascii="Poppins regular" w:hAnsi="Poppins regular"/>
                <w:color w:val="161B4E"/>
                <w:sz w:val="20"/>
                <w:szCs w:val="20"/>
              </w:rPr>
              <w:t>c</w:t>
            </w:r>
            <w:r w:rsidRPr="00E125E4">
              <w:rPr>
                <w:rFonts w:ascii="Poppins regular" w:hAnsi="Poppins regular"/>
                <w:color w:val="161B4E"/>
                <w:sz w:val="20"/>
                <w:szCs w:val="20"/>
              </w:rPr>
              <w:t xml:space="preserve">hair of </w:t>
            </w:r>
            <w:r w:rsidR="00F85506">
              <w:rPr>
                <w:rFonts w:ascii="Poppins regular" w:hAnsi="Poppins regular"/>
                <w:color w:val="161B4E"/>
                <w:sz w:val="20"/>
                <w:szCs w:val="20"/>
              </w:rPr>
              <w:t>e</w:t>
            </w:r>
            <w:r w:rsidRPr="00E125E4">
              <w:rPr>
                <w:rFonts w:ascii="Poppins regular" w:hAnsi="Poppins regular"/>
                <w:color w:val="161B4E"/>
                <w:sz w:val="20"/>
                <w:szCs w:val="20"/>
              </w:rPr>
              <w:t xml:space="preserve">vents, Sarah ensured that the young members had a wide range of exciting opportunities to celebrate the centenary.  Her </w:t>
            </w:r>
            <w:r w:rsidRPr="00E125E4">
              <w:rPr>
                <w:rFonts w:ascii="Poppins regular" w:hAnsi="Poppins regular"/>
                <w:color w:val="161B4E"/>
                <w:sz w:val="20"/>
                <w:szCs w:val="20"/>
                <w:shd w:val="clear" w:color="auto" w:fill="FFFF00"/>
              </w:rPr>
              <w:t xml:space="preserve">exceptional skills as a leader, her knowledge and in depth understanding of the development of girls and young women together with her comprehensive experience of guiding as a trainer </w:t>
            </w:r>
            <w:r w:rsidRPr="00E125E4">
              <w:rPr>
                <w:rFonts w:ascii="Poppins regular" w:hAnsi="Poppins regular"/>
                <w:color w:val="161B4E"/>
                <w:sz w:val="20"/>
                <w:szCs w:val="20"/>
              </w:rPr>
              <w:t xml:space="preserve">has enabled her to </w:t>
            </w:r>
            <w:r w:rsidRPr="00E125E4">
              <w:rPr>
                <w:rFonts w:ascii="Poppins regular" w:hAnsi="Poppins regular"/>
                <w:color w:val="161B4E"/>
                <w:sz w:val="20"/>
                <w:szCs w:val="20"/>
                <w:shd w:val="clear" w:color="auto" w:fill="FFFF00"/>
              </w:rPr>
              <w:t>always put the girl first</w:t>
            </w:r>
            <w:r w:rsidRPr="00E125E4">
              <w:rPr>
                <w:rFonts w:ascii="Poppins regular" w:hAnsi="Poppins regular"/>
                <w:color w:val="161B4E"/>
                <w:sz w:val="20"/>
                <w:szCs w:val="20"/>
              </w:rPr>
              <w:t>, which in turn has ensured the success and popularity of regional initiatives and adventures under her guidance an</w:t>
            </w:r>
            <w:r w:rsidRPr="00E125E4">
              <w:rPr>
                <w:rFonts w:ascii="Poppins regular" w:hAnsi="Poppins regular"/>
                <w:color w:val="161B4E"/>
                <w:spacing w:val="-2"/>
                <w:sz w:val="20"/>
                <w:szCs w:val="20"/>
              </w:rPr>
              <w:t xml:space="preserve"> </w:t>
            </w:r>
            <w:r w:rsidRPr="00E125E4">
              <w:rPr>
                <w:rFonts w:ascii="Poppins regular" w:hAnsi="Poppins regular"/>
                <w:color w:val="161B4E"/>
                <w:sz w:val="20"/>
                <w:szCs w:val="20"/>
              </w:rPr>
              <w:t>organisation.</w:t>
            </w:r>
          </w:p>
        </w:tc>
        <w:tc>
          <w:tcPr>
            <w:tcW w:w="2535" w:type="dxa"/>
            <w:vAlign w:val="center"/>
          </w:tcPr>
          <w:p w14:paraId="4C76CCC7" w14:textId="7979DE8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quickly sums up the experience and knowledge she has. It shows that she puts girls first.</w:t>
            </w:r>
          </w:p>
        </w:tc>
      </w:tr>
      <w:tr w:rsidR="00E125E4" w14:paraId="1E453F9F" w14:textId="77777777" w:rsidTr="00E125E4">
        <w:trPr>
          <w:trHeight w:val="2251"/>
        </w:trPr>
        <w:tc>
          <w:tcPr>
            <w:tcW w:w="7792" w:type="dxa"/>
            <w:vAlign w:val="center"/>
          </w:tcPr>
          <w:p w14:paraId="419D8AC8" w14:textId="57E6B7E7"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lastRenderedPageBreak/>
              <w:t xml:space="preserve">Sarah’s organisational skills are </w:t>
            </w:r>
            <w:r w:rsidRPr="00E125E4">
              <w:rPr>
                <w:rFonts w:ascii="Poppins regular" w:eastAsia="Calibri" w:hAnsi="Poppins regular" w:cs="Calibri"/>
                <w:color w:val="161B4E"/>
                <w:sz w:val="20"/>
                <w:szCs w:val="20"/>
                <w:shd w:val="clear" w:color="auto" w:fill="FFFF00"/>
              </w:rPr>
              <w:t>outstanding</w:t>
            </w:r>
            <w:r w:rsidRPr="00E125E4">
              <w:rPr>
                <w:rFonts w:ascii="Poppins regular" w:eastAsia="Calibri" w:hAnsi="Poppins regular" w:cs="Calibri"/>
                <w:color w:val="161B4E"/>
                <w:sz w:val="20"/>
                <w:szCs w:val="20"/>
              </w:rPr>
              <w:t xml:space="preserve">; she is 100% reliable and </w:t>
            </w:r>
            <w:proofErr w:type="gramStart"/>
            <w:r w:rsidRPr="00E125E4">
              <w:rPr>
                <w:rFonts w:ascii="Poppins regular" w:eastAsia="Calibri" w:hAnsi="Poppins regular" w:cs="Calibri"/>
                <w:color w:val="161B4E"/>
                <w:sz w:val="20"/>
                <w:szCs w:val="20"/>
              </w:rPr>
              <w:t>has the ability to</w:t>
            </w:r>
            <w:proofErr w:type="gramEnd"/>
            <w:r w:rsidRPr="00E125E4">
              <w:rPr>
                <w:rFonts w:ascii="Poppins regular" w:eastAsia="Calibri" w:hAnsi="Poppins regular" w:cs="Calibri"/>
                <w:color w:val="161B4E"/>
                <w:sz w:val="20"/>
                <w:szCs w:val="20"/>
              </w:rPr>
              <w:t xml:space="preserve"> </w:t>
            </w:r>
            <w:r w:rsidRPr="00E125E4">
              <w:rPr>
                <w:rFonts w:ascii="Poppins regular" w:eastAsia="Calibri" w:hAnsi="Poppins regular" w:cs="Calibri"/>
                <w:color w:val="161B4E"/>
                <w:sz w:val="20"/>
                <w:szCs w:val="20"/>
                <w:shd w:val="clear" w:color="auto" w:fill="FFFF00"/>
              </w:rPr>
              <w:t>both build a team and lead it</w:t>
            </w:r>
            <w:r w:rsidRPr="00E125E4">
              <w:rPr>
                <w:rFonts w:ascii="Poppins regular" w:eastAsia="Calibri" w:hAnsi="Poppins regular" w:cs="Calibri"/>
                <w:color w:val="161B4E"/>
                <w:sz w:val="20"/>
                <w:szCs w:val="20"/>
              </w:rPr>
              <w:t xml:space="preserve">, but also </w:t>
            </w:r>
            <w:r w:rsidRPr="00E125E4">
              <w:rPr>
                <w:rFonts w:ascii="Poppins regular" w:eastAsia="Calibri" w:hAnsi="Poppins regular" w:cs="Calibri"/>
                <w:color w:val="161B4E"/>
                <w:sz w:val="20"/>
                <w:szCs w:val="20"/>
                <w:shd w:val="clear" w:color="auto" w:fill="FFFF00"/>
              </w:rPr>
              <w:t>to assume the team role when appropriate</w:t>
            </w:r>
            <w:r w:rsidRPr="00E125E4">
              <w:rPr>
                <w:rFonts w:ascii="Poppins regular" w:eastAsia="Calibri" w:hAnsi="Poppins regular" w:cs="Calibri"/>
                <w:color w:val="161B4E"/>
                <w:sz w:val="20"/>
                <w:szCs w:val="20"/>
              </w:rPr>
              <w:t xml:space="preserve">, </w:t>
            </w:r>
            <w:r w:rsidRPr="00E125E4">
              <w:rPr>
                <w:rFonts w:ascii="Poppins regular" w:eastAsia="Calibri" w:hAnsi="Poppins regular" w:cs="Calibri"/>
                <w:color w:val="161B4E"/>
                <w:sz w:val="20"/>
                <w:szCs w:val="20"/>
                <w:shd w:val="clear" w:color="auto" w:fill="FFFF00"/>
              </w:rPr>
              <w:t xml:space="preserve">nurturing other volunteers </w:t>
            </w:r>
            <w:r w:rsidRPr="00E125E4">
              <w:rPr>
                <w:rFonts w:ascii="Poppins regular" w:eastAsia="Calibri" w:hAnsi="Poppins regular" w:cs="Calibri"/>
                <w:color w:val="161B4E"/>
                <w:sz w:val="20"/>
                <w:szCs w:val="20"/>
              </w:rPr>
              <w:t xml:space="preserve">to gain skills and experience to further their own development through her </w:t>
            </w:r>
            <w:r w:rsidRPr="00E125E4">
              <w:rPr>
                <w:rFonts w:ascii="Poppins regular" w:eastAsia="Calibri" w:hAnsi="Poppins regular" w:cs="Calibri"/>
                <w:color w:val="161B4E"/>
                <w:sz w:val="20"/>
                <w:szCs w:val="20"/>
                <w:shd w:val="clear" w:color="auto" w:fill="FFFF00"/>
              </w:rPr>
              <w:t>gentle and patient</w:t>
            </w:r>
            <w:r w:rsidRPr="00E125E4">
              <w:rPr>
                <w:rFonts w:ascii="Poppins regular" w:eastAsia="Calibri" w:hAnsi="Poppins regular" w:cs="Calibri"/>
                <w:color w:val="161B4E"/>
                <w:spacing w:val="-13"/>
                <w:sz w:val="20"/>
                <w:szCs w:val="20"/>
                <w:shd w:val="clear" w:color="auto" w:fill="FFFF00"/>
              </w:rPr>
              <w:t xml:space="preserve"> </w:t>
            </w:r>
            <w:r w:rsidRPr="00E125E4">
              <w:rPr>
                <w:rFonts w:ascii="Poppins regular" w:eastAsia="Calibri" w:hAnsi="Poppins regular" w:cs="Calibri"/>
                <w:color w:val="161B4E"/>
                <w:sz w:val="20"/>
                <w:szCs w:val="20"/>
                <w:shd w:val="clear" w:color="auto" w:fill="FFFF00"/>
              </w:rPr>
              <w:t>encouragement</w:t>
            </w:r>
            <w:r w:rsidRPr="00E125E4">
              <w:rPr>
                <w:rFonts w:ascii="Poppins regular" w:eastAsia="Calibri" w:hAnsi="Poppins regular" w:cs="Calibri"/>
                <w:color w:val="161B4E"/>
                <w:sz w:val="20"/>
                <w:szCs w:val="20"/>
              </w:rPr>
              <w:t>.</w:t>
            </w:r>
          </w:p>
        </w:tc>
        <w:tc>
          <w:tcPr>
            <w:tcW w:w="2535" w:type="dxa"/>
            <w:vAlign w:val="center"/>
          </w:tcPr>
          <w:p w14:paraId="53E1F372" w14:textId="535A048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her flexibility.</w:t>
            </w:r>
          </w:p>
        </w:tc>
      </w:tr>
      <w:tr w:rsidR="00E125E4" w14:paraId="5FC03C37" w14:textId="77777777" w:rsidTr="00E125E4">
        <w:trPr>
          <w:trHeight w:val="3672"/>
        </w:trPr>
        <w:tc>
          <w:tcPr>
            <w:tcW w:w="7792" w:type="dxa"/>
            <w:vAlign w:val="center"/>
          </w:tcPr>
          <w:p w14:paraId="61A67D1E" w14:textId="3298876A"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hAnsi="Poppins regular"/>
                <w:color w:val="161B4E"/>
                <w:sz w:val="20"/>
                <w:szCs w:val="20"/>
              </w:rPr>
              <w:t xml:space="preserve">Her appointment to county commissioner was </w:t>
            </w:r>
            <w:r w:rsidRPr="00E125E4">
              <w:rPr>
                <w:rFonts w:ascii="Poppins regular" w:hAnsi="Poppins regular"/>
                <w:color w:val="161B4E"/>
                <w:sz w:val="20"/>
                <w:szCs w:val="20"/>
                <w:shd w:val="clear" w:color="auto" w:fill="FFFF00"/>
              </w:rPr>
              <w:t xml:space="preserve">supported unanimously </w:t>
            </w:r>
            <w:r w:rsidRPr="00E125E4">
              <w:rPr>
                <w:rFonts w:ascii="Poppins regular" w:hAnsi="Poppins regular"/>
                <w:color w:val="161B4E"/>
                <w:sz w:val="20"/>
                <w:szCs w:val="20"/>
              </w:rPr>
              <w:t xml:space="preserve">by the whole executive 18 months ago. Although new to the role, she has taken it on with </w:t>
            </w:r>
            <w:r w:rsidRPr="00E125E4">
              <w:rPr>
                <w:rFonts w:ascii="Poppins regular" w:hAnsi="Poppins regular"/>
                <w:color w:val="161B4E"/>
                <w:sz w:val="20"/>
                <w:szCs w:val="20"/>
                <w:shd w:val="clear" w:color="auto" w:fill="FFFF00"/>
              </w:rPr>
              <w:t>typical enthusiasm</w:t>
            </w:r>
            <w:r w:rsidRPr="00E125E4">
              <w:rPr>
                <w:rFonts w:ascii="Poppins regular" w:hAnsi="Poppins regular"/>
                <w:color w:val="161B4E"/>
                <w:sz w:val="20"/>
                <w:szCs w:val="20"/>
              </w:rPr>
              <w:t xml:space="preserve">. Her </w:t>
            </w:r>
            <w:r w:rsidRPr="00E125E4">
              <w:rPr>
                <w:rFonts w:ascii="Poppins regular" w:hAnsi="Poppins regular"/>
                <w:color w:val="161B4E"/>
                <w:sz w:val="20"/>
                <w:szCs w:val="20"/>
                <w:shd w:val="clear" w:color="auto" w:fill="FFFF00"/>
              </w:rPr>
              <w:t xml:space="preserve">calm and competent </w:t>
            </w:r>
            <w:r w:rsidRPr="00E125E4">
              <w:rPr>
                <w:rFonts w:ascii="Poppins regular" w:hAnsi="Poppins regular"/>
                <w:color w:val="161B4E"/>
                <w:sz w:val="20"/>
                <w:szCs w:val="20"/>
              </w:rPr>
              <w:t xml:space="preserve">manner has helped her build and </w:t>
            </w:r>
            <w:r w:rsidRPr="00E125E4">
              <w:rPr>
                <w:rFonts w:ascii="Poppins regular" w:hAnsi="Poppins regular"/>
                <w:color w:val="161B4E"/>
                <w:sz w:val="20"/>
                <w:szCs w:val="20"/>
                <w:shd w:val="clear" w:color="auto" w:fill="FFFF00"/>
              </w:rPr>
              <w:t>nurture her team</w:t>
            </w:r>
            <w:r w:rsidRPr="00E125E4">
              <w:rPr>
                <w:rFonts w:ascii="Poppins regular" w:hAnsi="Poppins regular"/>
                <w:color w:val="161B4E"/>
                <w:sz w:val="20"/>
                <w:szCs w:val="20"/>
              </w:rPr>
              <w:t xml:space="preserve">, encouraging others to take on new roles and responsibilities and so </w:t>
            </w:r>
            <w:r w:rsidRPr="00E125E4">
              <w:rPr>
                <w:rFonts w:ascii="Poppins regular" w:hAnsi="Poppins regular"/>
                <w:color w:val="161B4E"/>
                <w:sz w:val="20"/>
                <w:szCs w:val="20"/>
                <w:shd w:val="clear" w:color="auto" w:fill="FFFF00"/>
              </w:rPr>
              <w:t>grow personally</w:t>
            </w:r>
            <w:r w:rsidRPr="00E125E4">
              <w:rPr>
                <w:rFonts w:ascii="Poppins regular" w:hAnsi="Poppins regular"/>
                <w:color w:val="161B4E"/>
                <w:sz w:val="20"/>
                <w:szCs w:val="20"/>
              </w:rPr>
              <w:t xml:space="preserve">. She has resolved difficult situations with </w:t>
            </w:r>
            <w:r w:rsidRPr="00E125E4">
              <w:rPr>
                <w:rFonts w:ascii="Poppins regular" w:hAnsi="Poppins regular"/>
                <w:color w:val="161B4E"/>
                <w:sz w:val="20"/>
                <w:szCs w:val="20"/>
                <w:shd w:val="clear" w:color="auto" w:fill="FFFF00"/>
              </w:rPr>
              <w:t xml:space="preserve">authority and by listening to advise </w:t>
            </w:r>
            <w:r w:rsidRPr="00E125E4">
              <w:rPr>
                <w:rFonts w:ascii="Poppins regular" w:hAnsi="Poppins regular"/>
                <w:color w:val="161B4E"/>
                <w:sz w:val="20"/>
                <w:szCs w:val="20"/>
              </w:rPr>
              <w:t>so reaching satisfactory outcomes. It was a delight to me to welcome Sarah back to the regional team knowing the skills, wisdom and sense of humour that she would bring and willingly</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share.</w:t>
            </w:r>
          </w:p>
        </w:tc>
        <w:tc>
          <w:tcPr>
            <w:tcW w:w="2535" w:type="dxa"/>
            <w:vAlign w:val="center"/>
          </w:tcPr>
          <w:p w14:paraId="4B1AD73E" w14:textId="3F6BBCA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paragraph shows how she is viewed by others and expands on the first paragraph by describing what personal qualities she brings to her guiding.</w:t>
            </w:r>
          </w:p>
        </w:tc>
      </w:tr>
      <w:tr w:rsidR="00E125E4" w14:paraId="7190F7F9" w14:textId="77777777" w:rsidTr="00E125E4">
        <w:trPr>
          <w:trHeight w:val="2689"/>
        </w:trPr>
        <w:tc>
          <w:tcPr>
            <w:tcW w:w="7792" w:type="dxa"/>
            <w:vAlign w:val="center"/>
          </w:tcPr>
          <w:p w14:paraId="62144F6D" w14:textId="77777777" w:rsidR="00E125E4" w:rsidRPr="00E125E4" w:rsidRDefault="00E125E4" w:rsidP="00E125E4">
            <w:pPr>
              <w:pStyle w:val="TableParagraph"/>
              <w:spacing w:line="276" w:lineRule="auto"/>
              <w:ind w:right="244"/>
              <w:rPr>
                <w:rFonts w:ascii="Poppins regular" w:eastAsia="Calibri" w:hAnsi="Poppins regular" w:cs="Calibri"/>
                <w:color w:val="161B4E"/>
                <w:sz w:val="20"/>
                <w:szCs w:val="20"/>
              </w:rPr>
            </w:pPr>
            <w:r w:rsidRPr="00E125E4">
              <w:rPr>
                <w:rFonts w:ascii="Poppins regular" w:hAnsi="Poppins regular"/>
                <w:color w:val="161B4E"/>
                <w:sz w:val="20"/>
                <w:szCs w:val="20"/>
              </w:rPr>
              <w:t xml:space="preserve">Her greatest enjoyment comes from </w:t>
            </w:r>
            <w:r w:rsidRPr="00E125E4">
              <w:rPr>
                <w:rFonts w:ascii="Poppins regular" w:hAnsi="Poppins regular"/>
                <w:color w:val="161B4E"/>
                <w:sz w:val="20"/>
                <w:szCs w:val="20"/>
                <w:shd w:val="clear" w:color="auto" w:fill="FFFF00"/>
              </w:rPr>
              <w:t xml:space="preserve">enabling the Guides to grow and develop </w:t>
            </w:r>
            <w:r w:rsidRPr="00E125E4">
              <w:rPr>
                <w:rFonts w:ascii="Poppins regular" w:hAnsi="Poppins regular"/>
                <w:color w:val="161B4E"/>
                <w:sz w:val="20"/>
                <w:szCs w:val="20"/>
              </w:rPr>
              <w:t xml:space="preserve">as responsible, well balanced, enthusiastic members of society. She </w:t>
            </w:r>
            <w:r w:rsidRPr="00E125E4">
              <w:rPr>
                <w:rFonts w:ascii="Poppins regular" w:hAnsi="Poppins regular"/>
                <w:color w:val="161B4E"/>
                <w:sz w:val="20"/>
                <w:szCs w:val="20"/>
                <w:shd w:val="clear" w:color="auto" w:fill="FFFF00"/>
              </w:rPr>
              <w:t xml:space="preserve">opens avenues for them all </w:t>
            </w:r>
            <w:r w:rsidRPr="00E125E4">
              <w:rPr>
                <w:rFonts w:ascii="Poppins regular" w:hAnsi="Poppins regular"/>
                <w:color w:val="161B4E"/>
                <w:sz w:val="20"/>
                <w:szCs w:val="20"/>
              </w:rPr>
              <w:t xml:space="preserve">which </w:t>
            </w:r>
            <w:proofErr w:type="gramStart"/>
            <w:r w:rsidRPr="00E125E4">
              <w:rPr>
                <w:rFonts w:ascii="Poppins regular" w:hAnsi="Poppins regular"/>
                <w:color w:val="161B4E"/>
                <w:sz w:val="20"/>
                <w:szCs w:val="20"/>
              </w:rPr>
              <w:t>lead</w:t>
            </w:r>
            <w:proofErr w:type="gramEnd"/>
            <w:r w:rsidRPr="00E125E4">
              <w:rPr>
                <w:rFonts w:ascii="Poppins regular" w:hAnsi="Poppins regular"/>
                <w:color w:val="161B4E"/>
                <w:sz w:val="20"/>
                <w:szCs w:val="20"/>
              </w:rPr>
              <w:t xml:space="preserve"> to </w:t>
            </w:r>
            <w:r w:rsidRPr="00E125E4">
              <w:rPr>
                <w:rFonts w:ascii="Poppins regular" w:hAnsi="Poppins regular"/>
                <w:color w:val="161B4E"/>
                <w:sz w:val="20"/>
                <w:szCs w:val="20"/>
                <w:shd w:val="clear" w:color="auto" w:fill="FFFF00"/>
              </w:rPr>
              <w:t xml:space="preserve">adventure and opportunities </w:t>
            </w:r>
            <w:r w:rsidRPr="00E125E4">
              <w:rPr>
                <w:rFonts w:ascii="Poppins regular" w:hAnsi="Poppins regular"/>
                <w:color w:val="161B4E"/>
                <w:sz w:val="20"/>
                <w:szCs w:val="20"/>
              </w:rPr>
              <w:t>never dreamed</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about.</w:t>
            </w:r>
          </w:p>
          <w:p w14:paraId="6CD2E9E3" w14:textId="4037F0E6"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t>Dolly Parkin, in a letter to me but not included in this application, spoke of</w:t>
            </w:r>
            <w:r w:rsidRPr="00E125E4">
              <w:rPr>
                <w:rFonts w:ascii="Poppins regular" w:eastAsia="Calibri" w:hAnsi="Poppins regular" w:cs="Calibri"/>
                <w:color w:val="161B4E"/>
                <w:spacing w:val="-21"/>
                <w:sz w:val="20"/>
                <w:szCs w:val="20"/>
              </w:rPr>
              <w:t xml:space="preserve"> </w:t>
            </w:r>
            <w:r w:rsidRPr="00E125E4">
              <w:rPr>
                <w:rFonts w:ascii="Poppins regular" w:eastAsia="Calibri" w:hAnsi="Poppins regular" w:cs="Calibri"/>
                <w:color w:val="161B4E"/>
                <w:sz w:val="20"/>
                <w:szCs w:val="20"/>
              </w:rPr>
              <w:t xml:space="preserve">Sarah’s many achievements including </w:t>
            </w:r>
            <w:r w:rsidRPr="00E125E4">
              <w:rPr>
                <w:rFonts w:ascii="Poppins regular" w:eastAsia="Calibri" w:hAnsi="Poppins regular" w:cs="Calibri"/>
                <w:color w:val="161B4E"/>
                <w:sz w:val="20"/>
                <w:szCs w:val="20"/>
                <w:shd w:val="clear" w:color="auto" w:fill="FFFF00"/>
              </w:rPr>
              <w:t xml:space="preserve">initiating a five-year county plan </w:t>
            </w:r>
            <w:r w:rsidRPr="00E125E4">
              <w:rPr>
                <w:rFonts w:ascii="Poppins regular" w:eastAsia="Calibri" w:hAnsi="Poppins regular" w:cs="Calibri"/>
                <w:color w:val="161B4E"/>
                <w:sz w:val="20"/>
                <w:szCs w:val="20"/>
              </w:rPr>
              <w:t>which is providing high quality, girl-led</w:t>
            </w:r>
            <w:r w:rsidRPr="00E125E4">
              <w:rPr>
                <w:rFonts w:ascii="Poppins regular" w:eastAsia="Calibri" w:hAnsi="Poppins regular" w:cs="Calibri"/>
                <w:color w:val="161B4E"/>
                <w:spacing w:val="-10"/>
                <w:sz w:val="20"/>
                <w:szCs w:val="20"/>
              </w:rPr>
              <w:t xml:space="preserve"> </w:t>
            </w:r>
            <w:r w:rsidRPr="00E125E4">
              <w:rPr>
                <w:rFonts w:ascii="Poppins regular" w:eastAsia="Calibri" w:hAnsi="Poppins regular" w:cs="Calibri"/>
                <w:color w:val="161B4E"/>
                <w:sz w:val="20"/>
                <w:szCs w:val="20"/>
              </w:rPr>
              <w:t>guiding.</w:t>
            </w:r>
          </w:p>
        </w:tc>
        <w:tc>
          <w:tcPr>
            <w:tcW w:w="2535" w:type="dxa"/>
            <w:vAlign w:val="center"/>
          </w:tcPr>
          <w:p w14:paraId="7263967C" w14:textId="2330385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 xml:space="preserve">This </w:t>
            </w:r>
            <w:proofErr w:type="gramStart"/>
            <w:r w:rsidRPr="00E125E4">
              <w:rPr>
                <w:rFonts w:ascii="Poppins regular" w:hAnsi="Poppins regular"/>
                <w:iCs/>
                <w:color w:val="161B4E"/>
                <w:sz w:val="20"/>
                <w:szCs w:val="20"/>
              </w:rPr>
              <w:t>give</w:t>
            </w:r>
            <w:proofErr w:type="gramEnd"/>
            <w:r w:rsidRPr="00E125E4">
              <w:rPr>
                <w:rFonts w:ascii="Poppins regular" w:hAnsi="Poppins regular"/>
                <w:iCs/>
                <w:color w:val="161B4E"/>
                <w:sz w:val="20"/>
                <w:szCs w:val="20"/>
              </w:rPr>
              <w:t xml:space="preserve"> some further specific examples of what she has</w:t>
            </w:r>
            <w:r w:rsidRPr="00E125E4">
              <w:rPr>
                <w:rFonts w:ascii="Poppins regular" w:hAnsi="Poppins regular"/>
                <w:iCs/>
                <w:color w:val="161B4E"/>
                <w:spacing w:val="-4"/>
                <w:sz w:val="20"/>
                <w:szCs w:val="20"/>
              </w:rPr>
              <w:t xml:space="preserve"> </w:t>
            </w:r>
            <w:r w:rsidRPr="00E125E4">
              <w:rPr>
                <w:rFonts w:ascii="Poppins regular" w:hAnsi="Poppins regular"/>
                <w:iCs/>
                <w:color w:val="161B4E"/>
                <w:sz w:val="20"/>
                <w:szCs w:val="20"/>
              </w:rPr>
              <w:t>done.</w:t>
            </w:r>
          </w:p>
        </w:tc>
      </w:tr>
      <w:tr w:rsidR="00E125E4" w14:paraId="26453FD0" w14:textId="77777777" w:rsidTr="00E125E4">
        <w:trPr>
          <w:trHeight w:val="1835"/>
        </w:trPr>
        <w:tc>
          <w:tcPr>
            <w:tcW w:w="7792" w:type="dxa"/>
            <w:vAlign w:val="center"/>
          </w:tcPr>
          <w:p w14:paraId="4F28D695" w14:textId="75E8D648" w:rsidR="00E125E4" w:rsidRPr="00E125E4" w:rsidRDefault="00E125E4" w:rsidP="00E125E4">
            <w:pPr>
              <w:pStyle w:val="TableParagraph"/>
              <w:spacing w:line="276" w:lineRule="auto"/>
              <w:ind w:right="244"/>
              <w:rPr>
                <w:rFonts w:ascii="Poppins regular" w:hAnsi="Poppins regular"/>
                <w:color w:val="161B4E"/>
                <w:sz w:val="20"/>
                <w:szCs w:val="20"/>
              </w:rPr>
            </w:pPr>
            <w:r w:rsidRPr="00E125E4">
              <w:rPr>
                <w:rFonts w:ascii="Poppins regular" w:hAnsi="Poppins regular"/>
                <w:color w:val="161B4E"/>
                <w:sz w:val="20"/>
                <w:szCs w:val="20"/>
              </w:rPr>
              <w:t xml:space="preserve">I was </w:t>
            </w:r>
            <w:r w:rsidRPr="00E125E4">
              <w:rPr>
                <w:rFonts w:ascii="Poppins regular" w:hAnsi="Poppins regular"/>
                <w:color w:val="161B4E"/>
                <w:sz w:val="20"/>
                <w:szCs w:val="20"/>
                <w:shd w:val="clear" w:color="auto" w:fill="FFFF00"/>
              </w:rPr>
              <w:t xml:space="preserve">made to feel so much part of the team </w:t>
            </w:r>
            <w:r w:rsidRPr="00E125E4">
              <w:rPr>
                <w:rFonts w:ascii="Poppins regular" w:hAnsi="Poppins regular"/>
                <w:color w:val="161B4E"/>
                <w:sz w:val="20"/>
                <w:szCs w:val="20"/>
              </w:rPr>
              <w:t>by Sarah that I made the commitment to continue to help throughout my three years at</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uni.</w:t>
            </w:r>
          </w:p>
        </w:tc>
        <w:tc>
          <w:tcPr>
            <w:tcW w:w="2535" w:type="dxa"/>
            <w:vAlign w:val="center"/>
          </w:tcPr>
          <w:p w14:paraId="6CBCE90B" w14:textId="026FB8FF"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how her behaviour has encouraged and supported</w:t>
            </w:r>
            <w:r w:rsidRPr="00E125E4">
              <w:rPr>
                <w:rFonts w:ascii="Poppins regular" w:hAnsi="Poppins regular"/>
                <w:iCs/>
                <w:color w:val="161B4E"/>
                <w:spacing w:val="-6"/>
                <w:sz w:val="20"/>
                <w:szCs w:val="20"/>
              </w:rPr>
              <w:t xml:space="preserve"> </w:t>
            </w:r>
            <w:r w:rsidRPr="00E125E4">
              <w:rPr>
                <w:rFonts w:ascii="Poppins regular" w:hAnsi="Poppins regular"/>
                <w:iCs/>
                <w:color w:val="161B4E"/>
                <w:sz w:val="20"/>
                <w:szCs w:val="20"/>
              </w:rPr>
              <w:t>others.</w:t>
            </w:r>
          </w:p>
        </w:tc>
      </w:tr>
      <w:tr w:rsidR="00E125E4" w14:paraId="484F24CF" w14:textId="77777777" w:rsidTr="00E125E4">
        <w:trPr>
          <w:trHeight w:val="2649"/>
        </w:trPr>
        <w:tc>
          <w:tcPr>
            <w:tcW w:w="7792" w:type="dxa"/>
            <w:vAlign w:val="center"/>
          </w:tcPr>
          <w:p w14:paraId="104756AB" w14:textId="5C67223D" w:rsidR="00E125E4" w:rsidRPr="00E125E4" w:rsidRDefault="00E125E4" w:rsidP="00E125E4">
            <w:pPr>
              <w:pStyle w:val="TableParagraph"/>
              <w:spacing w:line="276" w:lineRule="auto"/>
              <w:ind w:right="244"/>
              <w:rPr>
                <w:rFonts w:ascii="Poppins regular" w:eastAsia="Calibri" w:hAnsi="Poppins regular" w:cs="Calibri"/>
                <w:color w:val="161B4E"/>
                <w:sz w:val="20"/>
                <w:szCs w:val="20"/>
              </w:rPr>
            </w:pPr>
            <w:r w:rsidRPr="00E125E4">
              <w:rPr>
                <w:rFonts w:ascii="Poppins regular" w:eastAsia="Calibri" w:hAnsi="Poppins regular" w:cs="Calibri"/>
                <w:color w:val="161B4E"/>
                <w:sz w:val="20"/>
                <w:szCs w:val="20"/>
              </w:rPr>
              <w:t xml:space="preserve">…she built a strong team which sought to </w:t>
            </w:r>
            <w:r w:rsidRPr="00E125E4">
              <w:rPr>
                <w:rFonts w:ascii="Poppins regular" w:eastAsia="Calibri" w:hAnsi="Poppins regular" w:cs="Calibri"/>
                <w:color w:val="161B4E"/>
                <w:sz w:val="20"/>
                <w:szCs w:val="20"/>
                <w:shd w:val="clear" w:color="auto" w:fill="FFFF00"/>
              </w:rPr>
              <w:t xml:space="preserve">develop and foster </w:t>
            </w:r>
            <w:r w:rsidRPr="00E125E4">
              <w:rPr>
                <w:rFonts w:ascii="Poppins regular" w:eastAsia="Calibri" w:hAnsi="Poppins regular" w:cs="Calibri"/>
                <w:color w:val="161B4E"/>
                <w:sz w:val="20"/>
                <w:szCs w:val="20"/>
              </w:rPr>
              <w:t xml:space="preserve">guiding’s involvement in community activities in the UK which has left </w:t>
            </w:r>
            <w:proofErr w:type="gramStart"/>
            <w:r w:rsidRPr="00E125E4">
              <w:rPr>
                <w:rFonts w:ascii="Poppins regular" w:eastAsia="Calibri" w:hAnsi="Poppins regular" w:cs="Calibri"/>
                <w:color w:val="161B4E"/>
                <w:sz w:val="20"/>
                <w:szCs w:val="20"/>
              </w:rPr>
              <w:t xml:space="preserve">a </w:t>
            </w:r>
            <w:r w:rsidRPr="00E125E4">
              <w:rPr>
                <w:rFonts w:ascii="Poppins regular" w:eastAsia="Calibri" w:hAnsi="Poppins regular" w:cs="Calibri"/>
                <w:color w:val="161B4E"/>
                <w:sz w:val="20"/>
                <w:szCs w:val="20"/>
                <w:shd w:val="clear" w:color="auto" w:fill="FFFF00"/>
              </w:rPr>
              <w:t>lasting legacy</w:t>
            </w:r>
            <w:proofErr w:type="gramEnd"/>
            <w:r w:rsidRPr="00E125E4">
              <w:rPr>
                <w:rFonts w:ascii="Poppins regular" w:eastAsia="Calibri" w:hAnsi="Poppins regular" w:cs="Calibri"/>
                <w:color w:val="161B4E"/>
                <w:sz w:val="20"/>
                <w:szCs w:val="20"/>
                <w:shd w:val="clear" w:color="auto" w:fill="FFFF00"/>
              </w:rPr>
              <w:t xml:space="preserve"> </w:t>
            </w:r>
            <w:r w:rsidRPr="00E125E4">
              <w:rPr>
                <w:rFonts w:ascii="Poppins regular" w:eastAsia="Calibri" w:hAnsi="Poppins regular" w:cs="Calibri"/>
                <w:color w:val="161B4E"/>
                <w:sz w:val="20"/>
                <w:szCs w:val="20"/>
              </w:rPr>
              <w:t xml:space="preserve">in the </w:t>
            </w:r>
            <w:proofErr w:type="spellStart"/>
            <w:r w:rsidRPr="00E125E4">
              <w:rPr>
                <w:rFonts w:ascii="Poppins regular" w:eastAsia="Calibri" w:hAnsi="Poppins regular" w:cs="Calibri"/>
                <w:color w:val="161B4E"/>
                <w:sz w:val="20"/>
                <w:szCs w:val="20"/>
              </w:rPr>
              <w:t>programme</w:t>
            </w:r>
            <w:proofErr w:type="spellEnd"/>
            <w:r w:rsidRPr="00E125E4">
              <w:rPr>
                <w:rFonts w:ascii="Poppins regular" w:eastAsia="Calibri" w:hAnsi="Poppins regular" w:cs="Calibri"/>
                <w:color w:val="161B4E"/>
                <w:sz w:val="20"/>
                <w:szCs w:val="20"/>
              </w:rPr>
              <w:t xml:space="preserve"> today… </w:t>
            </w:r>
            <w:r w:rsidRPr="00E125E4">
              <w:rPr>
                <w:rFonts w:ascii="Poppins regular" w:eastAsia="Calibri" w:hAnsi="Poppins regular" w:cs="Calibri"/>
                <w:color w:val="161B4E"/>
                <w:sz w:val="20"/>
                <w:szCs w:val="20"/>
                <w:shd w:val="clear" w:color="auto" w:fill="FFFF00"/>
              </w:rPr>
              <w:t xml:space="preserve">imagination, vision and drive are characteristics </w:t>
            </w:r>
            <w:r w:rsidRPr="00E125E4">
              <w:rPr>
                <w:rFonts w:ascii="Poppins regular" w:eastAsia="Calibri" w:hAnsi="Poppins regular" w:cs="Calibri"/>
                <w:color w:val="161B4E"/>
                <w:sz w:val="20"/>
                <w:szCs w:val="20"/>
              </w:rPr>
              <w:t xml:space="preserve">that she has in abundance. Couple those with </w:t>
            </w:r>
            <w:r w:rsidRPr="00E125E4">
              <w:rPr>
                <w:rFonts w:ascii="Poppins regular" w:eastAsia="Calibri" w:hAnsi="Poppins regular" w:cs="Calibri"/>
                <w:color w:val="161B4E"/>
                <w:sz w:val="20"/>
                <w:szCs w:val="20"/>
                <w:shd w:val="clear" w:color="auto" w:fill="FFFF00"/>
              </w:rPr>
              <w:t xml:space="preserve">leadership and a lifelong commitment to guiding </w:t>
            </w:r>
            <w:r w:rsidRPr="00E125E4">
              <w:rPr>
                <w:rFonts w:ascii="Poppins regular" w:eastAsia="Calibri" w:hAnsi="Poppins regular" w:cs="Calibri"/>
                <w:color w:val="161B4E"/>
                <w:sz w:val="20"/>
                <w:szCs w:val="20"/>
              </w:rPr>
              <w:t xml:space="preserve">and you have someone who is not only a </w:t>
            </w:r>
            <w:r w:rsidRPr="00E125E4">
              <w:rPr>
                <w:rFonts w:ascii="Poppins regular" w:eastAsia="Calibri" w:hAnsi="Poppins regular" w:cs="Calibri"/>
                <w:color w:val="161B4E"/>
                <w:sz w:val="20"/>
                <w:szCs w:val="20"/>
                <w:shd w:val="clear" w:color="auto" w:fill="FFFF00"/>
              </w:rPr>
              <w:t xml:space="preserve">great ambassador </w:t>
            </w:r>
            <w:r w:rsidRPr="00E125E4">
              <w:rPr>
                <w:rFonts w:ascii="Poppins regular" w:eastAsia="Calibri" w:hAnsi="Poppins regular" w:cs="Calibri"/>
                <w:color w:val="161B4E"/>
                <w:sz w:val="20"/>
                <w:szCs w:val="20"/>
              </w:rPr>
              <w:t>for guiding but who when asked to do something that others would shy away from, delivers in</w:t>
            </w:r>
            <w:r w:rsidRPr="00E125E4">
              <w:rPr>
                <w:rFonts w:ascii="Poppins regular" w:eastAsia="Calibri" w:hAnsi="Poppins regular" w:cs="Calibri"/>
                <w:color w:val="161B4E"/>
                <w:spacing w:val="-3"/>
                <w:sz w:val="20"/>
                <w:szCs w:val="20"/>
              </w:rPr>
              <w:t xml:space="preserve"> </w:t>
            </w:r>
            <w:r w:rsidRPr="00E125E4">
              <w:rPr>
                <w:rFonts w:ascii="Poppins regular" w:eastAsia="Calibri" w:hAnsi="Poppins regular" w:cs="Calibri"/>
                <w:color w:val="161B4E"/>
                <w:sz w:val="20"/>
                <w:szCs w:val="20"/>
              </w:rPr>
              <w:t>abundance.</w:t>
            </w:r>
          </w:p>
        </w:tc>
        <w:tc>
          <w:tcPr>
            <w:tcW w:w="2535" w:type="dxa"/>
            <w:vAlign w:val="center"/>
          </w:tcPr>
          <w:p w14:paraId="1BD4A874" w14:textId="34CDC763"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how her guiding goes beyond local guiding and how she has left a legacy.</w:t>
            </w:r>
          </w:p>
        </w:tc>
      </w:tr>
    </w:tbl>
    <w:p w14:paraId="27019704" w14:textId="77777777" w:rsidR="00F85506" w:rsidRDefault="00F85506" w:rsidP="00F25ACF">
      <w:pPr>
        <w:widowControl w:val="0"/>
        <w:autoSpaceDE w:val="0"/>
        <w:autoSpaceDN w:val="0"/>
        <w:adjustRightInd w:val="0"/>
        <w:spacing w:after="240"/>
        <w:rPr>
          <w:rFonts w:ascii="Poppins" w:hAnsi="Poppins" w:cs="Poppins"/>
          <w:color w:val="161B4E"/>
          <w:sz w:val="22"/>
          <w:szCs w:val="22"/>
          <w:lang w:val="en-US"/>
        </w:rPr>
      </w:pPr>
    </w:p>
    <w:sectPr w:rsidR="00F85506" w:rsidSect="00692ADE">
      <w:footerReference w:type="default" r:id="rId8"/>
      <w:pgSz w:w="12240" w:h="15840"/>
      <w:pgMar w:top="567" w:right="1183"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F319" w14:textId="77777777" w:rsidR="00A049B4" w:rsidRDefault="00A049B4" w:rsidP="00881FFB">
      <w:r>
        <w:separator/>
      </w:r>
    </w:p>
  </w:endnote>
  <w:endnote w:type="continuationSeparator" w:id="0">
    <w:p w14:paraId="6CFD5EE4" w14:textId="77777777" w:rsidR="00A049B4" w:rsidRDefault="00A049B4" w:rsidP="0088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3000AEF" w:usb1="5000A1FF" w:usb2="00000000" w:usb3="00000000" w:csb0="000001BF" w:csb1="00000000"/>
  </w:font>
  <w:font w:name="Poppins">
    <w:panose1 w:val="00000500000000000000"/>
    <w:charset w:val="00"/>
    <w:family w:val="auto"/>
    <w:pitch w:val="variable"/>
    <w:sig w:usb0="00008007" w:usb1="00000000" w:usb2="00000000" w:usb3="00000000" w:csb0="00000093" w:csb1="00000000"/>
  </w:font>
  <w:font w:name="Trebuchet MS">
    <w:altName w:val="Trebuchet MS"/>
    <w:panose1 w:val="020B0603020202020204"/>
    <w:charset w:val="00"/>
    <w:family w:val="swiss"/>
    <w:pitch w:val="variable"/>
    <w:sig w:usb0="00000687" w:usb1="00000000" w:usb2="00000000" w:usb3="00000000" w:csb0="0000009F" w:csb1="00000000"/>
  </w:font>
  <w:font w:name="Poppins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6368" w14:textId="00447158" w:rsidR="00881FFB" w:rsidRPr="00C86615" w:rsidRDefault="00881FFB" w:rsidP="00881FFB">
    <w:pPr>
      <w:rPr>
        <w:rFonts w:ascii="Poppins" w:hAnsi="Poppins" w:cs="Poppins"/>
        <w:b/>
        <w:color w:val="161B4E"/>
        <w:sz w:val="20"/>
        <w:szCs w:val="20"/>
      </w:rPr>
    </w:pPr>
    <w:r w:rsidRPr="00C86615">
      <w:rPr>
        <w:rFonts w:ascii="Poppins" w:hAnsi="Poppins" w:cs="Poppins"/>
        <w:b/>
        <w:color w:val="161B4E"/>
        <w:sz w:val="18"/>
        <w:szCs w:val="18"/>
      </w:rPr>
      <w:t xml:space="preserve">Girlguiding London &amp; </w:t>
    </w:r>
    <w:proofErr w:type="gramStart"/>
    <w:r w:rsidRPr="00C86615">
      <w:rPr>
        <w:rFonts w:ascii="Poppins" w:hAnsi="Poppins" w:cs="Poppins"/>
        <w:b/>
        <w:color w:val="161B4E"/>
        <w:sz w:val="18"/>
        <w:szCs w:val="18"/>
      </w:rPr>
      <w:t>South East</w:t>
    </w:r>
    <w:proofErr w:type="gramEnd"/>
    <w:r w:rsidRPr="00C86615">
      <w:rPr>
        <w:rFonts w:ascii="Poppins" w:hAnsi="Poppins" w:cs="Poppins"/>
        <w:b/>
        <w:color w:val="161B4E"/>
        <w:sz w:val="18"/>
        <w:szCs w:val="18"/>
      </w:rPr>
      <w:t xml:space="preserve"> England</w:t>
    </w:r>
  </w:p>
  <w:p w14:paraId="103865F3" w14:textId="7C1763C6"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3 Jaggard Way, Wandsworth Common, London, SW12 8SG</w:t>
    </w:r>
  </w:p>
  <w:p w14:paraId="5EABD499" w14:textId="77777777"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 xml:space="preserve">020 8675 7572 - www.girlguidinglaser.org.uk   </w:t>
    </w:r>
  </w:p>
  <w:p w14:paraId="0F498F8A" w14:textId="60696B8C" w:rsidR="00881FFB" w:rsidRPr="00C86615" w:rsidRDefault="00881FFB">
    <w:pPr>
      <w:pStyle w:val="Footer"/>
      <w:rPr>
        <w:rFonts w:ascii="Poppins" w:hAnsi="Poppins" w:cs="Poppins"/>
        <w:color w:val="161B4E"/>
        <w:sz w:val="20"/>
        <w:szCs w:val="20"/>
      </w:rPr>
    </w:pPr>
    <w:hyperlink r:id="rId1" w:history="1">
      <w:r w:rsidRPr="00C86615">
        <w:rPr>
          <w:rStyle w:val="Hyperlink"/>
          <w:rFonts w:ascii="Poppins" w:hAnsi="Poppins" w:cs="Poppins"/>
          <w:color w:val="161B4E"/>
          <w:sz w:val="18"/>
          <w:szCs w:val="18"/>
        </w:rPr>
        <w:t>info@girlguidinglaser.org.uk</w:t>
      </w:r>
    </w:hyperlink>
    <w:r w:rsidRPr="00C86615">
      <w:rPr>
        <w:rStyle w:val="Hyperlink"/>
        <w:rFonts w:ascii="Poppins" w:hAnsi="Poppins" w:cs="Poppins"/>
        <w:color w:val="161B4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A859" w14:textId="77777777" w:rsidR="00A049B4" w:rsidRDefault="00A049B4" w:rsidP="00881FFB">
      <w:r>
        <w:separator/>
      </w:r>
    </w:p>
  </w:footnote>
  <w:footnote w:type="continuationSeparator" w:id="0">
    <w:p w14:paraId="3EE06CA6" w14:textId="77777777" w:rsidR="00A049B4" w:rsidRDefault="00A049B4" w:rsidP="00881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71"/>
    <w:multiLevelType w:val="multilevel"/>
    <w:tmpl w:val="475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6BE7"/>
    <w:multiLevelType w:val="hybridMultilevel"/>
    <w:tmpl w:val="BD4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93966"/>
    <w:multiLevelType w:val="hybridMultilevel"/>
    <w:tmpl w:val="72E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E32"/>
    <w:multiLevelType w:val="hybridMultilevel"/>
    <w:tmpl w:val="723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344"/>
    <w:multiLevelType w:val="hybridMultilevel"/>
    <w:tmpl w:val="60D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00AA"/>
    <w:multiLevelType w:val="hybridMultilevel"/>
    <w:tmpl w:val="359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51ADC"/>
    <w:multiLevelType w:val="hybridMultilevel"/>
    <w:tmpl w:val="21643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5927C4"/>
    <w:multiLevelType w:val="hybridMultilevel"/>
    <w:tmpl w:val="8CCC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30FBE"/>
    <w:multiLevelType w:val="hybridMultilevel"/>
    <w:tmpl w:val="279C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870A3"/>
    <w:multiLevelType w:val="hybridMultilevel"/>
    <w:tmpl w:val="BBA8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A3265"/>
    <w:multiLevelType w:val="hybridMultilevel"/>
    <w:tmpl w:val="29F87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712324"/>
    <w:multiLevelType w:val="hybridMultilevel"/>
    <w:tmpl w:val="AC2C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4696E"/>
    <w:multiLevelType w:val="hybridMultilevel"/>
    <w:tmpl w:val="74A65E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1733B"/>
    <w:multiLevelType w:val="multilevel"/>
    <w:tmpl w:val="BBA89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7767248">
    <w:abstractNumId w:val="5"/>
  </w:num>
  <w:num w:numId="2" w16cid:durableId="1811634810">
    <w:abstractNumId w:val="0"/>
  </w:num>
  <w:num w:numId="3" w16cid:durableId="360326947">
    <w:abstractNumId w:val="10"/>
  </w:num>
  <w:num w:numId="4" w16cid:durableId="2134518520">
    <w:abstractNumId w:val="14"/>
  </w:num>
  <w:num w:numId="5" w16cid:durableId="77554792">
    <w:abstractNumId w:val="11"/>
  </w:num>
  <w:num w:numId="6" w16cid:durableId="975723564">
    <w:abstractNumId w:val="4"/>
  </w:num>
  <w:num w:numId="7" w16cid:durableId="1508591141">
    <w:abstractNumId w:val="2"/>
  </w:num>
  <w:num w:numId="8" w16cid:durableId="546336847">
    <w:abstractNumId w:val="6"/>
  </w:num>
  <w:num w:numId="9" w16cid:durableId="1567640276">
    <w:abstractNumId w:val="1"/>
  </w:num>
  <w:num w:numId="10" w16cid:durableId="131794228">
    <w:abstractNumId w:val="3"/>
  </w:num>
  <w:num w:numId="11" w16cid:durableId="1442261974">
    <w:abstractNumId w:val="12"/>
  </w:num>
  <w:num w:numId="12" w16cid:durableId="1286348067">
    <w:abstractNumId w:val="13"/>
  </w:num>
  <w:num w:numId="13" w16cid:durableId="295839170">
    <w:abstractNumId w:val="7"/>
  </w:num>
  <w:num w:numId="14" w16cid:durableId="1269964396">
    <w:abstractNumId w:val="8"/>
  </w:num>
  <w:num w:numId="15" w16cid:durableId="387344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6C"/>
    <w:rsid w:val="00004EC5"/>
    <w:rsid w:val="00035397"/>
    <w:rsid w:val="00046F32"/>
    <w:rsid w:val="00050304"/>
    <w:rsid w:val="000545AC"/>
    <w:rsid w:val="000C08F0"/>
    <w:rsid w:val="000F7F2D"/>
    <w:rsid w:val="00105044"/>
    <w:rsid w:val="0010673D"/>
    <w:rsid w:val="001114C1"/>
    <w:rsid w:val="001718A4"/>
    <w:rsid w:val="00196288"/>
    <w:rsid w:val="001A715E"/>
    <w:rsid w:val="001E09FC"/>
    <w:rsid w:val="001E1890"/>
    <w:rsid w:val="00205CEC"/>
    <w:rsid w:val="002155EA"/>
    <w:rsid w:val="00283CBE"/>
    <w:rsid w:val="002D329A"/>
    <w:rsid w:val="00311C64"/>
    <w:rsid w:val="003E6E17"/>
    <w:rsid w:val="003F03C3"/>
    <w:rsid w:val="00453142"/>
    <w:rsid w:val="00462202"/>
    <w:rsid w:val="004F3D97"/>
    <w:rsid w:val="00520727"/>
    <w:rsid w:val="005A01C7"/>
    <w:rsid w:val="005A3EA4"/>
    <w:rsid w:val="0061137C"/>
    <w:rsid w:val="0061727C"/>
    <w:rsid w:val="006239AC"/>
    <w:rsid w:val="00657BCF"/>
    <w:rsid w:val="00677EB9"/>
    <w:rsid w:val="00692ADE"/>
    <w:rsid w:val="006F2FF3"/>
    <w:rsid w:val="00704B52"/>
    <w:rsid w:val="00705CD2"/>
    <w:rsid w:val="00730A14"/>
    <w:rsid w:val="0078043E"/>
    <w:rsid w:val="00794051"/>
    <w:rsid w:val="007D0039"/>
    <w:rsid w:val="007F2EAD"/>
    <w:rsid w:val="008041F5"/>
    <w:rsid w:val="00804738"/>
    <w:rsid w:val="00806566"/>
    <w:rsid w:val="00827974"/>
    <w:rsid w:val="00871575"/>
    <w:rsid w:val="00881FFB"/>
    <w:rsid w:val="00882F86"/>
    <w:rsid w:val="008838AA"/>
    <w:rsid w:val="008922FB"/>
    <w:rsid w:val="008B5598"/>
    <w:rsid w:val="0094136C"/>
    <w:rsid w:val="00976CC8"/>
    <w:rsid w:val="0098673B"/>
    <w:rsid w:val="009B6580"/>
    <w:rsid w:val="00A049B4"/>
    <w:rsid w:val="00A2468A"/>
    <w:rsid w:val="00A80C38"/>
    <w:rsid w:val="00A95BCA"/>
    <w:rsid w:val="00AA2FFF"/>
    <w:rsid w:val="00AC138E"/>
    <w:rsid w:val="00B56B93"/>
    <w:rsid w:val="00B6047A"/>
    <w:rsid w:val="00B706BA"/>
    <w:rsid w:val="00B9389C"/>
    <w:rsid w:val="00BF3D77"/>
    <w:rsid w:val="00C03E1A"/>
    <w:rsid w:val="00C2472A"/>
    <w:rsid w:val="00C42ECB"/>
    <w:rsid w:val="00C45A80"/>
    <w:rsid w:val="00C549BE"/>
    <w:rsid w:val="00C60115"/>
    <w:rsid w:val="00C6480E"/>
    <w:rsid w:val="00C65E70"/>
    <w:rsid w:val="00C86615"/>
    <w:rsid w:val="00CE5D93"/>
    <w:rsid w:val="00D40781"/>
    <w:rsid w:val="00D849FF"/>
    <w:rsid w:val="00DB0A61"/>
    <w:rsid w:val="00DE2B4B"/>
    <w:rsid w:val="00E125E4"/>
    <w:rsid w:val="00E21749"/>
    <w:rsid w:val="00E66A87"/>
    <w:rsid w:val="00E84EA5"/>
    <w:rsid w:val="00ED0EBF"/>
    <w:rsid w:val="00ED35C6"/>
    <w:rsid w:val="00F1679F"/>
    <w:rsid w:val="00F25ACF"/>
    <w:rsid w:val="00F64A47"/>
    <w:rsid w:val="00F85506"/>
    <w:rsid w:val="00F8768A"/>
    <w:rsid w:val="00F96E0A"/>
    <w:rsid w:val="00F9721B"/>
    <w:rsid w:val="00FE77AE"/>
    <w:rsid w:val="00FF2B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D5C9E"/>
  <w14:defaultImageDpi w14:val="300"/>
  <w15:docId w15:val="{EF1993DC-34DF-4B6B-9B1E-6116B17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36C"/>
    <w:rPr>
      <w:rFonts w:ascii="Lucida Grande" w:hAnsi="Lucida Grande" w:cs="Lucida Grande"/>
      <w:sz w:val="18"/>
      <w:szCs w:val="18"/>
    </w:rPr>
  </w:style>
  <w:style w:type="paragraph" w:styleId="NoSpacing">
    <w:name w:val="No Spacing"/>
    <w:uiPriority w:val="1"/>
    <w:qFormat/>
    <w:rsid w:val="00205CEC"/>
    <w:rPr>
      <w:rFonts w:eastAsiaTheme="minorHAnsi"/>
      <w:sz w:val="22"/>
      <w:szCs w:val="22"/>
    </w:rPr>
  </w:style>
  <w:style w:type="paragraph" w:styleId="ListParagraph">
    <w:name w:val="List Paragraph"/>
    <w:basedOn w:val="Normal"/>
    <w:uiPriority w:val="34"/>
    <w:qFormat/>
    <w:rsid w:val="00205CEC"/>
    <w:pPr>
      <w:ind w:left="720"/>
      <w:contextualSpacing/>
    </w:pPr>
  </w:style>
  <w:style w:type="table" w:styleId="TableGrid">
    <w:name w:val="Table Grid"/>
    <w:basedOn w:val="TableNormal"/>
    <w:uiPriority w:val="59"/>
    <w:rsid w:val="0046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81"/>
    <w:rPr>
      <w:color w:val="0000FF" w:themeColor="hyperlink"/>
      <w:u w:val="single"/>
    </w:rPr>
  </w:style>
  <w:style w:type="character" w:styleId="FollowedHyperlink">
    <w:name w:val="FollowedHyperlink"/>
    <w:basedOn w:val="DefaultParagraphFont"/>
    <w:uiPriority w:val="99"/>
    <w:semiHidden/>
    <w:unhideWhenUsed/>
    <w:rsid w:val="00050304"/>
    <w:rPr>
      <w:color w:val="800080" w:themeColor="followedHyperlink"/>
      <w:u w:val="single"/>
    </w:rPr>
  </w:style>
  <w:style w:type="paragraph" w:styleId="Header">
    <w:name w:val="header"/>
    <w:basedOn w:val="Normal"/>
    <w:link w:val="HeaderChar"/>
    <w:uiPriority w:val="99"/>
    <w:unhideWhenUsed/>
    <w:rsid w:val="00881FFB"/>
    <w:pPr>
      <w:tabs>
        <w:tab w:val="center" w:pos="4320"/>
        <w:tab w:val="right" w:pos="8640"/>
      </w:tabs>
    </w:pPr>
  </w:style>
  <w:style w:type="character" w:customStyle="1" w:styleId="HeaderChar">
    <w:name w:val="Header Char"/>
    <w:basedOn w:val="DefaultParagraphFont"/>
    <w:link w:val="Header"/>
    <w:uiPriority w:val="99"/>
    <w:rsid w:val="00881FFB"/>
  </w:style>
  <w:style w:type="paragraph" w:styleId="Footer">
    <w:name w:val="footer"/>
    <w:basedOn w:val="Normal"/>
    <w:link w:val="FooterChar"/>
    <w:uiPriority w:val="99"/>
    <w:unhideWhenUsed/>
    <w:rsid w:val="00881FFB"/>
    <w:pPr>
      <w:tabs>
        <w:tab w:val="center" w:pos="4320"/>
        <w:tab w:val="right" w:pos="8640"/>
      </w:tabs>
    </w:pPr>
  </w:style>
  <w:style w:type="character" w:customStyle="1" w:styleId="FooterChar">
    <w:name w:val="Footer Char"/>
    <w:basedOn w:val="DefaultParagraphFont"/>
    <w:link w:val="Footer"/>
    <w:uiPriority w:val="99"/>
    <w:rsid w:val="00881FFB"/>
  </w:style>
  <w:style w:type="paragraph" w:styleId="NormalWeb">
    <w:name w:val="Normal (Web)"/>
    <w:basedOn w:val="Normal"/>
    <w:uiPriority w:val="99"/>
    <w:semiHidden/>
    <w:unhideWhenUsed/>
    <w:rsid w:val="00881F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81FFB"/>
    <w:rPr>
      <w:b/>
      <w:bCs/>
    </w:rPr>
  </w:style>
  <w:style w:type="paragraph" w:customStyle="1" w:styleId="TableParagraph">
    <w:name w:val="Table Paragraph"/>
    <w:basedOn w:val="Normal"/>
    <w:uiPriority w:val="1"/>
    <w:qFormat/>
    <w:rsid w:val="00E125E4"/>
    <w:pPr>
      <w:widowControl w:val="0"/>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8675">
      <w:bodyDiv w:val="1"/>
      <w:marLeft w:val="0"/>
      <w:marRight w:val="0"/>
      <w:marTop w:val="0"/>
      <w:marBottom w:val="0"/>
      <w:divBdr>
        <w:top w:val="none" w:sz="0" w:space="0" w:color="auto"/>
        <w:left w:val="none" w:sz="0" w:space="0" w:color="auto"/>
        <w:bottom w:val="none" w:sz="0" w:space="0" w:color="auto"/>
        <w:right w:val="none" w:sz="0" w:space="0" w:color="auto"/>
      </w:divBdr>
    </w:div>
    <w:div w:id="507721620">
      <w:bodyDiv w:val="1"/>
      <w:marLeft w:val="0"/>
      <w:marRight w:val="0"/>
      <w:marTop w:val="0"/>
      <w:marBottom w:val="0"/>
      <w:divBdr>
        <w:top w:val="none" w:sz="0" w:space="0" w:color="auto"/>
        <w:left w:val="none" w:sz="0" w:space="0" w:color="auto"/>
        <w:bottom w:val="none" w:sz="0" w:space="0" w:color="auto"/>
        <w:right w:val="none" w:sz="0" w:space="0" w:color="auto"/>
      </w:divBdr>
    </w:div>
    <w:div w:id="628710396">
      <w:bodyDiv w:val="1"/>
      <w:marLeft w:val="0"/>
      <w:marRight w:val="0"/>
      <w:marTop w:val="0"/>
      <w:marBottom w:val="0"/>
      <w:divBdr>
        <w:top w:val="none" w:sz="0" w:space="0" w:color="auto"/>
        <w:left w:val="none" w:sz="0" w:space="0" w:color="auto"/>
        <w:bottom w:val="none" w:sz="0" w:space="0" w:color="auto"/>
        <w:right w:val="none" w:sz="0" w:space="0" w:color="auto"/>
      </w:divBdr>
    </w:div>
    <w:div w:id="864683441">
      <w:bodyDiv w:val="1"/>
      <w:marLeft w:val="0"/>
      <w:marRight w:val="0"/>
      <w:marTop w:val="0"/>
      <w:marBottom w:val="0"/>
      <w:divBdr>
        <w:top w:val="none" w:sz="0" w:space="0" w:color="auto"/>
        <w:left w:val="none" w:sz="0" w:space="0" w:color="auto"/>
        <w:bottom w:val="none" w:sz="0" w:space="0" w:color="auto"/>
        <w:right w:val="none" w:sz="0" w:space="0" w:color="auto"/>
      </w:divBdr>
    </w:div>
    <w:div w:id="1191647844">
      <w:bodyDiv w:val="1"/>
      <w:marLeft w:val="0"/>
      <w:marRight w:val="0"/>
      <w:marTop w:val="0"/>
      <w:marBottom w:val="0"/>
      <w:divBdr>
        <w:top w:val="none" w:sz="0" w:space="0" w:color="auto"/>
        <w:left w:val="none" w:sz="0" w:space="0" w:color="auto"/>
        <w:bottom w:val="none" w:sz="0" w:space="0" w:color="auto"/>
        <w:right w:val="none" w:sz="0" w:space="0" w:color="auto"/>
      </w:divBdr>
    </w:div>
    <w:div w:id="1219242429">
      <w:bodyDiv w:val="1"/>
      <w:marLeft w:val="0"/>
      <w:marRight w:val="0"/>
      <w:marTop w:val="0"/>
      <w:marBottom w:val="0"/>
      <w:divBdr>
        <w:top w:val="none" w:sz="0" w:space="0" w:color="auto"/>
        <w:left w:val="none" w:sz="0" w:space="0" w:color="auto"/>
        <w:bottom w:val="none" w:sz="0" w:space="0" w:color="auto"/>
        <w:right w:val="none" w:sz="0" w:space="0" w:color="auto"/>
      </w:divBdr>
    </w:div>
    <w:div w:id="187762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irlguidinglas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5040</Characters>
  <Application>Microsoft Office Word</Application>
  <DocSecurity>0</DocSecurity>
  <Lines>148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Sturgess</dc:creator>
  <cp:keywords/>
  <dc:description/>
  <cp:lastModifiedBy>Katie Sturgess</cp:lastModifiedBy>
  <cp:revision>2</cp:revision>
  <cp:lastPrinted>2022-05-06T14:04:00Z</cp:lastPrinted>
  <dcterms:created xsi:type="dcterms:W3CDTF">2026-02-03T10:40:00Z</dcterms:created>
  <dcterms:modified xsi:type="dcterms:W3CDTF">2026-02-03T10:40:00Z</dcterms:modified>
</cp:coreProperties>
</file>